
<file path=[Content_Types].xml><?xml version="1.0" encoding="utf-8"?>
<Types xmlns="http://schemas.openxmlformats.org/package/2006/content-types">
  <Default Extension="jpeg" ContentType="image/jpe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8106078" w14:textId="77777777" w:rsidR="004E51B9" w:rsidRPr="00CD1907" w:rsidRDefault="00FA4541" w:rsidP="004E51B9">
      <w:pPr>
        <w:pStyle w:val="Header"/>
        <w:rPr>
          <w:rFonts w:cs="Arial"/>
          <w:b/>
          <w:sz w:val="14"/>
        </w:rPr>
      </w:pPr>
      <w:r>
        <w:rPr>
          <w:rFonts w:cs="Arial"/>
          <w:b/>
          <w:sz w:val="14"/>
          <w:lang w:val="en-GB" w:bidi="en-GB"/>
        </w:rPr>
        <w:t xml:space="preserve">WÖHR </w:t>
      </w:r>
      <w:proofErr w:type="spellStart"/>
      <w:r>
        <w:rPr>
          <w:rFonts w:cs="Arial"/>
          <w:b/>
          <w:sz w:val="14"/>
          <w:lang w:val="en-GB" w:bidi="en-GB"/>
        </w:rPr>
        <w:t>Autoparksysteme</w:t>
      </w:r>
      <w:proofErr w:type="spellEnd"/>
      <w:r>
        <w:rPr>
          <w:rFonts w:cs="Arial"/>
          <w:b/>
          <w:sz w:val="14"/>
          <w:lang w:val="en-GB" w:bidi="en-GB"/>
        </w:rPr>
        <w:t xml:space="preserve"> </w:t>
      </w:r>
      <w:proofErr w:type="gramStart"/>
      <w:r>
        <w:rPr>
          <w:rFonts w:cs="Arial"/>
          <w:b/>
          <w:sz w:val="14"/>
          <w:lang w:val="en-GB" w:bidi="en-GB"/>
        </w:rPr>
        <w:t xml:space="preserve">GmbH  </w:t>
      </w:r>
      <w:r>
        <w:rPr>
          <w:rFonts w:cs="Arial"/>
          <w:sz w:val="14"/>
          <w:lang w:val="en-GB" w:bidi="en-GB"/>
        </w:rPr>
        <w:t>|</w:t>
      </w:r>
      <w:proofErr w:type="gramEnd"/>
      <w:r>
        <w:rPr>
          <w:rFonts w:cs="Arial"/>
          <w:sz w:val="14"/>
          <w:lang w:val="en-GB" w:bidi="en-GB"/>
        </w:rPr>
        <w:t xml:space="preserve">  </w:t>
      </w:r>
      <w:proofErr w:type="spellStart"/>
      <w:r>
        <w:rPr>
          <w:rFonts w:cs="Arial"/>
          <w:sz w:val="14"/>
          <w:lang w:val="en-GB" w:bidi="en-GB"/>
        </w:rPr>
        <w:t>Ölgrabenstr</w:t>
      </w:r>
      <w:proofErr w:type="spellEnd"/>
      <w:r>
        <w:rPr>
          <w:rFonts w:cs="Arial"/>
          <w:sz w:val="14"/>
          <w:lang w:val="en-GB" w:bidi="en-GB"/>
        </w:rPr>
        <w:t xml:space="preserve">. </w:t>
      </w:r>
      <w:proofErr w:type="gramStart"/>
      <w:r>
        <w:rPr>
          <w:rFonts w:cs="Arial"/>
          <w:sz w:val="14"/>
          <w:lang w:val="en-GB" w:bidi="en-GB"/>
        </w:rPr>
        <w:t>14  |</w:t>
      </w:r>
      <w:proofErr w:type="gramEnd"/>
      <w:r>
        <w:rPr>
          <w:rFonts w:cs="Arial"/>
          <w:sz w:val="14"/>
          <w:lang w:val="en-GB" w:bidi="en-GB"/>
        </w:rPr>
        <w:t xml:space="preserve">  71292 </w:t>
      </w:r>
      <w:proofErr w:type="spellStart"/>
      <w:r>
        <w:rPr>
          <w:rFonts w:cs="Arial"/>
          <w:sz w:val="14"/>
          <w:lang w:val="en-GB" w:bidi="en-GB"/>
        </w:rPr>
        <w:t>Friolzheim</w:t>
      </w:r>
      <w:proofErr w:type="spellEnd"/>
    </w:p>
    <w:p w14:paraId="6751A09A" w14:textId="77777777" w:rsidR="00CD6F34" w:rsidRDefault="00CD6F34" w:rsidP="00C83A3E"/>
    <w:p w14:paraId="418B18F3" w14:textId="77777777" w:rsidR="00B61038" w:rsidRDefault="00B61038" w:rsidP="00B61038">
      <w:pPr>
        <w:spacing w:line="280" w:lineRule="exact"/>
        <w:rPr>
          <w:rFonts w:cs="Arial"/>
          <w:b/>
        </w:rPr>
      </w:pPr>
    </w:p>
    <w:p w14:paraId="1048F66D" w14:textId="77777777" w:rsidR="00B61038" w:rsidRPr="00820B82" w:rsidRDefault="00B61038" w:rsidP="00B61038">
      <w:pPr>
        <w:spacing w:line="280" w:lineRule="exact"/>
        <w:rPr>
          <w:rFonts w:cs="Arial"/>
          <w:b/>
        </w:rPr>
      </w:pPr>
      <w:r w:rsidRPr="00820B82">
        <w:rPr>
          <w:rFonts w:cs="Arial"/>
          <w:b/>
          <w:lang w:val="en-GB" w:bidi="en-GB"/>
        </w:rPr>
        <w:t>“As you can see, you can’t see anything”</w:t>
      </w:r>
    </w:p>
    <w:p w14:paraId="5A226666" w14:textId="77777777" w:rsidR="00B61038" w:rsidRDefault="00B61038" w:rsidP="00B61038">
      <w:pPr>
        <w:spacing w:line="280" w:lineRule="exact"/>
        <w:rPr>
          <w:rFonts w:cs="Arial"/>
          <w:b/>
        </w:rPr>
      </w:pPr>
    </w:p>
    <w:p w14:paraId="74BF36BC" w14:textId="77777777" w:rsidR="00B61038" w:rsidRPr="00820B82" w:rsidRDefault="00B61038" w:rsidP="00B61038">
      <w:pPr>
        <w:spacing w:line="280" w:lineRule="exact"/>
        <w:rPr>
          <w:rFonts w:cs="Arial"/>
          <w:b/>
        </w:rPr>
      </w:pPr>
      <w:r w:rsidRPr="00820B82">
        <w:rPr>
          <w:rFonts w:cs="Arial"/>
          <w:b/>
          <w:lang w:val="en-GB" w:bidi="en-GB"/>
        </w:rPr>
        <w:t xml:space="preserve">Architectural concept with WÖHR parking solution nominated for prestigious Hugo </w:t>
      </w:r>
      <w:proofErr w:type="spellStart"/>
      <w:r w:rsidRPr="00820B82">
        <w:rPr>
          <w:rFonts w:cs="Arial"/>
          <w:b/>
          <w:lang w:val="en-GB" w:bidi="en-GB"/>
        </w:rPr>
        <w:t>Häring</w:t>
      </w:r>
      <w:proofErr w:type="spellEnd"/>
      <w:r w:rsidRPr="00820B82">
        <w:rPr>
          <w:rFonts w:cs="Arial"/>
          <w:b/>
          <w:lang w:val="en-GB" w:bidi="en-GB"/>
        </w:rPr>
        <w:t xml:space="preserve"> Prize.</w:t>
      </w:r>
    </w:p>
    <w:p w14:paraId="66A3C8C6" w14:textId="77777777" w:rsidR="00B61038" w:rsidRPr="00820B82" w:rsidRDefault="00B61038" w:rsidP="00B61038">
      <w:pPr>
        <w:spacing w:line="280" w:lineRule="exact"/>
        <w:rPr>
          <w:rFonts w:cs="Arial"/>
        </w:rPr>
      </w:pPr>
    </w:p>
    <w:p w14:paraId="345A4526" w14:textId="77777777" w:rsidR="00B61038" w:rsidRPr="00820B82" w:rsidRDefault="00B61038" w:rsidP="00B61038">
      <w:pPr>
        <w:spacing w:line="280" w:lineRule="exact"/>
        <w:rPr>
          <w:rFonts w:cs="Arial"/>
          <w:b/>
        </w:rPr>
      </w:pPr>
      <w:r w:rsidRPr="00820B82">
        <w:rPr>
          <w:rFonts w:cs="Arial"/>
          <w:b/>
          <w:lang w:val="en-GB" w:bidi="en-GB"/>
        </w:rPr>
        <w:t>Stuttgart/</w:t>
      </w:r>
      <w:proofErr w:type="spellStart"/>
      <w:r w:rsidRPr="00820B82">
        <w:rPr>
          <w:rFonts w:cs="Arial"/>
          <w:b/>
          <w:lang w:val="en-GB" w:bidi="en-GB"/>
        </w:rPr>
        <w:t>Friolzheim</w:t>
      </w:r>
      <w:proofErr w:type="spellEnd"/>
      <w:r w:rsidRPr="00820B82">
        <w:rPr>
          <w:rFonts w:cs="Arial"/>
          <w:b/>
          <w:lang w:val="en-GB" w:bidi="en-GB"/>
        </w:rPr>
        <w:t xml:space="preserve"> - The Hugo </w:t>
      </w:r>
      <w:proofErr w:type="spellStart"/>
      <w:r w:rsidRPr="00820B82">
        <w:rPr>
          <w:rFonts w:cs="Arial"/>
          <w:b/>
          <w:lang w:val="en-GB" w:bidi="en-GB"/>
        </w:rPr>
        <w:t>Häring</w:t>
      </w:r>
      <w:proofErr w:type="spellEnd"/>
      <w:r w:rsidRPr="00820B82">
        <w:rPr>
          <w:rFonts w:cs="Arial"/>
          <w:b/>
          <w:lang w:val="en-GB" w:bidi="en-GB"/>
        </w:rPr>
        <w:t xml:space="preserve"> State Prize for Architecture is awarded every three years for exemplary buildings in Baden-Württemberg. Now, an urban post-compaction project, for which WÖHR car parking systems has contributed a clever and surprisingly discreet solution, has been nominated.</w:t>
      </w:r>
    </w:p>
    <w:p w14:paraId="061B87E4" w14:textId="77777777" w:rsidR="00B61038" w:rsidRPr="00820B82" w:rsidRDefault="00B61038" w:rsidP="00B61038">
      <w:pPr>
        <w:spacing w:line="280" w:lineRule="exact"/>
        <w:rPr>
          <w:rFonts w:cs="Arial"/>
        </w:rPr>
      </w:pPr>
    </w:p>
    <w:p w14:paraId="6938FB6F" w14:textId="77777777" w:rsidR="00B61038" w:rsidRPr="00820B82" w:rsidRDefault="00B61038" w:rsidP="00B61038">
      <w:pPr>
        <w:spacing w:line="280" w:lineRule="exact"/>
        <w:rPr>
          <w:rFonts w:cs="Arial"/>
        </w:rPr>
      </w:pPr>
      <w:r>
        <w:rPr>
          <w:rFonts w:cs="Arial"/>
          <w:lang w:val="en-GB" w:bidi="en-GB"/>
        </w:rPr>
        <w:t xml:space="preserve">With the 2020 nomination, the Baden-Württemberg State Association of German Architects honours the pioneering redesign of a two-storey residential and office building in Stuttgart’s </w:t>
      </w:r>
      <w:proofErr w:type="spellStart"/>
      <w:r>
        <w:rPr>
          <w:rFonts w:cs="Arial"/>
          <w:lang w:val="en-GB" w:bidi="en-GB"/>
        </w:rPr>
        <w:t>Olgastraße</w:t>
      </w:r>
      <w:proofErr w:type="spellEnd"/>
      <w:r>
        <w:rPr>
          <w:rFonts w:cs="Arial"/>
          <w:lang w:val="en-GB" w:bidi="en-GB"/>
        </w:rPr>
        <w:t>. The architectural practice g2o, which was also in charge of planning and execution, is residing in the rear building with the yard.</w:t>
      </w:r>
    </w:p>
    <w:p w14:paraId="4A12C7B6" w14:textId="77777777" w:rsidR="00B61038" w:rsidRPr="00820B82" w:rsidRDefault="00B61038" w:rsidP="00B61038">
      <w:pPr>
        <w:spacing w:line="280" w:lineRule="exact"/>
        <w:rPr>
          <w:rFonts w:cs="Arial"/>
        </w:rPr>
      </w:pPr>
    </w:p>
    <w:p w14:paraId="4D846AA8" w14:textId="77777777" w:rsidR="00B61038" w:rsidRPr="00820B82" w:rsidRDefault="00B61038" w:rsidP="00B61038">
      <w:pPr>
        <w:spacing w:line="280" w:lineRule="exact"/>
        <w:rPr>
          <w:rFonts w:cs="Arial"/>
          <w:b/>
        </w:rPr>
      </w:pPr>
      <w:r w:rsidRPr="00820B82">
        <w:rPr>
          <w:rFonts w:cs="Arial"/>
          <w:b/>
          <w:lang w:val="en-GB" w:bidi="en-GB"/>
        </w:rPr>
        <w:t>Stunning statement for urban living and working</w:t>
      </w:r>
    </w:p>
    <w:p w14:paraId="6BFC8B31" w14:textId="77777777" w:rsidR="00B61038" w:rsidRDefault="00B61038" w:rsidP="00B61038">
      <w:pPr>
        <w:spacing w:line="280" w:lineRule="exact"/>
        <w:rPr>
          <w:rFonts w:cs="Arial"/>
        </w:rPr>
      </w:pPr>
    </w:p>
    <w:p w14:paraId="5274C0AC" w14:textId="77777777" w:rsidR="00B61038" w:rsidRPr="00820B82" w:rsidRDefault="00B61038" w:rsidP="00B61038">
      <w:pPr>
        <w:spacing w:line="280" w:lineRule="exact"/>
        <w:rPr>
          <w:rFonts w:cs="Arial"/>
        </w:rPr>
      </w:pPr>
      <w:r w:rsidRPr="00820B82">
        <w:rPr>
          <w:rFonts w:cs="Arial"/>
          <w:lang w:val="en-GB" w:bidi="en-GB"/>
        </w:rPr>
        <w:t xml:space="preserve">The object which has been impressively redesigned in 2019 demonstrates how to optimally use residential, work and parking areas in city locations. An inconspicuous masonry building with a gable roof was transformed into a crystalline monolith with roof terrace and open staircase, contemporary energy concept and urban living ambience. </w:t>
      </w:r>
    </w:p>
    <w:p w14:paraId="641079A6" w14:textId="77777777" w:rsidR="00B61038" w:rsidRPr="00820B82" w:rsidRDefault="00B61038" w:rsidP="00B61038">
      <w:pPr>
        <w:spacing w:line="280" w:lineRule="exact"/>
        <w:rPr>
          <w:rFonts w:cs="Arial"/>
        </w:rPr>
      </w:pPr>
    </w:p>
    <w:p w14:paraId="6717B61C" w14:textId="77777777" w:rsidR="00B61038" w:rsidRPr="00820B82"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sidRPr="00820B82">
        <w:rPr>
          <w:rFonts w:cs="Arial"/>
          <w:b/>
          <w:lang w:val="en-GB" w:bidi="en-GB"/>
        </w:rPr>
        <w:t>Doubling parking space without any apparent change</w:t>
      </w:r>
    </w:p>
    <w:p w14:paraId="13B24417"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38EAD9C2" w14:textId="77777777" w:rsidR="00B61038" w:rsidRPr="00820B82"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20B82">
        <w:rPr>
          <w:rFonts w:cs="Arial"/>
          <w:lang w:val="en-GB" w:bidi="en-GB"/>
        </w:rPr>
        <w:t xml:space="preserve">Needless to say, the solution to the parking space problem was also part of the prize-worthy architectural concept. A hydraulically operated parking lift of the 461 model by </w:t>
      </w:r>
      <w:proofErr w:type="spellStart"/>
      <w:r w:rsidRPr="00820B82">
        <w:rPr>
          <w:rFonts w:cs="Arial"/>
          <w:lang w:val="en-GB" w:bidi="en-GB"/>
        </w:rPr>
        <w:t>Friolzheim</w:t>
      </w:r>
      <w:proofErr w:type="spellEnd"/>
      <w:r w:rsidRPr="00820B82">
        <w:rPr>
          <w:rFonts w:cs="Arial"/>
          <w:lang w:val="en-GB" w:bidi="en-GB"/>
        </w:rPr>
        <w:t xml:space="preserve">-based company WÖHR was used in the yard next to the building. With this solution, two vehicles can be lowered underground. The cover platform also provides two parking spaces, so that there is room for four vehicles in an area of only two parking spaces. The highlight of the design: The cover platform is barely recognisable as such when lowered, as it has the same covering as the rest of the courtyard. </w:t>
      </w:r>
    </w:p>
    <w:p w14:paraId="24B0B22F"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29B06C39" w14:textId="77777777" w:rsidR="00B61038" w:rsidRPr="00831D77"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b/>
        </w:rPr>
      </w:pPr>
      <w:r>
        <w:rPr>
          <w:rFonts w:cs="Arial"/>
          <w:b/>
          <w:lang w:val="en-GB" w:bidi="en-GB"/>
        </w:rPr>
        <w:t>Also suitable for SUVs and vans</w:t>
      </w:r>
    </w:p>
    <w:p w14:paraId="7034948E"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2C34013A" w14:textId="77777777" w:rsidR="00B61038" w:rsidRPr="00820B82"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20B82">
        <w:rPr>
          <w:rFonts w:cs="Arial"/>
          <w:lang w:val="en-GB" w:bidi="en-GB"/>
        </w:rPr>
        <w:t xml:space="preserve">“With a vertical platform distance of 2.05 metres, the lower level is also suitable for vans or SUVs. The platform width of 4.80 m is also sufficient for family-friendly cars”, according to </w:t>
      </w:r>
      <w:proofErr w:type="spellStart"/>
      <w:r w:rsidRPr="00820B82">
        <w:rPr>
          <w:rFonts w:cs="Arial"/>
          <w:lang w:val="en-GB" w:bidi="en-GB"/>
        </w:rPr>
        <w:t>Ferhan</w:t>
      </w:r>
      <w:proofErr w:type="spellEnd"/>
      <w:r w:rsidRPr="00820B82">
        <w:rPr>
          <w:rFonts w:cs="Arial"/>
          <w:lang w:val="en-GB" w:bidi="en-GB"/>
        </w:rPr>
        <w:t xml:space="preserve"> </w:t>
      </w:r>
      <w:proofErr w:type="spellStart"/>
      <w:r w:rsidRPr="00820B82">
        <w:rPr>
          <w:rFonts w:cs="Arial"/>
          <w:lang w:val="en-GB" w:bidi="en-GB"/>
        </w:rPr>
        <w:t>Niepelt</w:t>
      </w:r>
      <w:proofErr w:type="spellEnd"/>
      <w:r w:rsidRPr="00820B82">
        <w:rPr>
          <w:rFonts w:cs="Arial"/>
          <w:lang w:val="en-GB" w:bidi="en-GB"/>
        </w:rPr>
        <w:t>, Marketing Director of parking lift manufacturer WÖHR, which also produces parking modules for large car parks as well as automated multi-storey bike parks.</w:t>
      </w:r>
    </w:p>
    <w:p w14:paraId="621FC870" w14:textId="77777777" w:rsidR="00B61038" w:rsidRDefault="00B61038">
      <w:pPr>
        <w:suppressAutoHyphens w:val="0"/>
        <w:rPr>
          <w:rFonts w:cs="Arial"/>
        </w:rPr>
      </w:pPr>
      <w:r>
        <w:rPr>
          <w:rFonts w:cs="Arial"/>
          <w:lang w:val="en-GB" w:bidi="en-GB"/>
        </w:rPr>
        <w:br w:type="page"/>
      </w:r>
    </w:p>
    <w:p w14:paraId="78595DA1"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1769EDBD"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55D23610"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7C70EBCF"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sidRPr="00820B82">
        <w:rPr>
          <w:rFonts w:cs="Arial"/>
          <w:lang w:val="en-GB" w:bidi="en-GB"/>
        </w:rPr>
        <w:t xml:space="preserve">Stephan </w:t>
      </w:r>
      <w:proofErr w:type="spellStart"/>
      <w:r w:rsidRPr="00820B82">
        <w:rPr>
          <w:rFonts w:cs="Arial"/>
          <w:lang w:val="en-GB" w:bidi="en-GB"/>
        </w:rPr>
        <w:t>Obermaier</w:t>
      </w:r>
      <w:proofErr w:type="spellEnd"/>
      <w:r w:rsidRPr="00820B82">
        <w:rPr>
          <w:rFonts w:cs="Arial"/>
          <w:lang w:val="en-GB" w:bidi="en-GB"/>
        </w:rPr>
        <w:t xml:space="preserve">, Managing Director at g2o, is happy to have found a renowned partner for the implementation in WÖHR, also for personal reasons: “Our children enjoy the free space gained and the cars are located well protected underground.” For the teamwork he also only has words of praise: “The product of WÖHR is the reference on the market. The collaboration was highly professional and cooperative.” </w:t>
      </w:r>
    </w:p>
    <w:p w14:paraId="131368E6"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p>
    <w:p w14:paraId="6AAC0D67"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lang w:val="en-GB" w:bidi="en-GB"/>
        </w:rPr>
        <w:t>Press contact:</w:t>
      </w:r>
    </w:p>
    <w:p w14:paraId="658B1E0E"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lang w:val="en-GB" w:bidi="en-GB"/>
        </w:rPr>
        <w:t xml:space="preserve">WÖHR </w:t>
      </w:r>
      <w:proofErr w:type="spellStart"/>
      <w:r>
        <w:rPr>
          <w:rFonts w:cs="Arial"/>
          <w:lang w:val="en-GB" w:bidi="en-GB"/>
        </w:rPr>
        <w:t>Autoparksysteme</w:t>
      </w:r>
      <w:proofErr w:type="spellEnd"/>
      <w:r>
        <w:rPr>
          <w:rFonts w:cs="Arial"/>
          <w:lang w:val="en-GB" w:bidi="en-GB"/>
        </w:rPr>
        <w:t xml:space="preserve"> GmbH</w:t>
      </w:r>
    </w:p>
    <w:p w14:paraId="250CDFAC" w14:textId="77777777" w:rsidR="00B61038" w:rsidRDefault="00B61038"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rFonts w:cs="Arial"/>
        </w:rPr>
      </w:pPr>
      <w:r>
        <w:rPr>
          <w:rFonts w:cs="Arial"/>
          <w:lang w:val="en-GB" w:bidi="en-GB"/>
        </w:rPr>
        <w:t xml:space="preserve">Mrs. </w:t>
      </w:r>
      <w:proofErr w:type="spellStart"/>
      <w:r>
        <w:rPr>
          <w:rFonts w:cs="Arial"/>
          <w:lang w:val="en-GB" w:bidi="en-GB"/>
        </w:rPr>
        <w:t>Ferhan</w:t>
      </w:r>
      <w:proofErr w:type="spellEnd"/>
      <w:r>
        <w:rPr>
          <w:rFonts w:cs="Arial"/>
          <w:lang w:val="en-GB" w:bidi="en-GB"/>
        </w:rPr>
        <w:t xml:space="preserve"> </w:t>
      </w:r>
      <w:proofErr w:type="spellStart"/>
      <w:r>
        <w:rPr>
          <w:rFonts w:cs="Arial"/>
          <w:lang w:val="en-GB" w:bidi="en-GB"/>
        </w:rPr>
        <w:t>Niepelt</w:t>
      </w:r>
      <w:proofErr w:type="spellEnd"/>
    </w:p>
    <w:p w14:paraId="79ED8221" w14:textId="77777777" w:rsidR="00B61038" w:rsidRDefault="00FC0883" w:rsidP="00B610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80" w:lineRule="exact"/>
        <w:rPr>
          <w:i/>
        </w:rPr>
      </w:pPr>
      <w:hyperlink r:id="rId8" w:history="1">
        <w:r w:rsidR="00B61038" w:rsidRPr="00B80CAF">
          <w:rPr>
            <w:rStyle w:val="Hyperlink"/>
            <w:rFonts w:cs="Arial"/>
            <w:lang w:val="en-GB" w:bidi="en-GB"/>
          </w:rPr>
          <w:t>fc@woehr.de</w:t>
        </w:r>
      </w:hyperlink>
      <w:r w:rsidR="00B61038">
        <w:rPr>
          <w:rFonts w:cs="Arial"/>
          <w:lang w:val="en-GB" w:bidi="en-GB"/>
        </w:rPr>
        <w:t>, +49 7044 46185</w:t>
      </w:r>
      <w:r w:rsidR="00B61038">
        <w:rPr>
          <w:noProof/>
          <w:lang w:val="en-GB" w:bidi="en-GB"/>
        </w:rPr>
        <w:drawing>
          <wp:anchor distT="0" distB="0" distL="114300" distR="114300" simplePos="0" relativeHeight="251663360" behindDoc="0" locked="0" layoutInCell="1" allowOverlap="1" wp14:anchorId="5F6B2EDB" wp14:editId="2DF16140">
            <wp:simplePos x="0" y="0"/>
            <wp:positionH relativeFrom="margin">
              <wp:posOffset>3534410</wp:posOffset>
            </wp:positionH>
            <wp:positionV relativeFrom="margin">
              <wp:posOffset>3204210</wp:posOffset>
            </wp:positionV>
            <wp:extent cx="2160000" cy="3240000"/>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80406040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60000" cy="3240000"/>
                    </a:xfrm>
                    <a:prstGeom prst="rect">
                      <a:avLst/>
                    </a:prstGeom>
                  </pic:spPr>
                </pic:pic>
              </a:graphicData>
            </a:graphic>
            <wp14:sizeRelH relativeFrom="margin">
              <wp14:pctWidth>0</wp14:pctWidth>
            </wp14:sizeRelH>
            <wp14:sizeRelV relativeFrom="margin">
              <wp14:pctHeight>0</wp14:pctHeight>
            </wp14:sizeRelV>
          </wp:anchor>
        </w:drawing>
      </w:r>
      <w:r w:rsidR="00B61038">
        <w:rPr>
          <w:noProof/>
          <w:lang w:val="en-GB" w:bidi="en-GB"/>
        </w:rPr>
        <mc:AlternateContent>
          <mc:Choice Requires="wps">
            <w:drawing>
              <wp:anchor distT="0" distB="0" distL="114300" distR="114300" simplePos="0" relativeHeight="251674624" behindDoc="0" locked="0" layoutInCell="1" allowOverlap="1" wp14:anchorId="202C97FD" wp14:editId="69CF802D">
                <wp:simplePos x="0" y="0"/>
                <wp:positionH relativeFrom="column">
                  <wp:posOffset>3513455</wp:posOffset>
                </wp:positionH>
                <wp:positionV relativeFrom="paragraph">
                  <wp:posOffset>4546600</wp:posOffset>
                </wp:positionV>
                <wp:extent cx="2762250" cy="1219200"/>
                <wp:effectExtent l="0" t="0" r="19050" b="19050"/>
                <wp:wrapNone/>
                <wp:docPr id="8" name="Textfeld 8"/>
                <wp:cNvGraphicFramePr/>
                <a:graphic xmlns:a="http://schemas.openxmlformats.org/drawingml/2006/main">
                  <a:graphicData uri="http://schemas.microsoft.com/office/word/2010/wordprocessingShape">
                    <wps:wsp>
                      <wps:cNvSpPr txBox="1"/>
                      <wps:spPr>
                        <a:xfrm>
                          <a:off x="0" y="0"/>
                          <a:ext cx="2762250" cy="1219200"/>
                        </a:xfrm>
                        <a:prstGeom prst="rect">
                          <a:avLst/>
                        </a:prstGeom>
                        <a:solidFill>
                          <a:sysClr val="window" lastClr="FFFFFF"/>
                        </a:solidFill>
                        <a:ln w="6350">
                          <a:solidFill>
                            <a:prstClr val="black"/>
                          </a:solidFill>
                        </a:ln>
                      </wps:spPr>
                      <wps:txbx>
                        <w:txbxContent>
                          <w:p w14:paraId="56117AA5" w14:textId="77777777" w:rsidR="00B61038" w:rsidRDefault="00B61038" w:rsidP="00B61038">
                            <w:pPr>
                              <w:spacing w:line="280" w:lineRule="exact"/>
                            </w:pPr>
                            <w:r>
                              <w:rPr>
                                <w:i/>
                                <w:lang w:val="en-GB" w:bidi="en-GB"/>
                              </w:rPr>
                              <w:t xml:space="preserve">Figure 2: In the lowered position, the Parking lift 461 and the parked cars are invisibly concealed.  The upper platform closes flush with the floor and has the same cover as the remaining inner courtyard. </w:t>
                            </w:r>
                          </w:p>
                          <w:p w14:paraId="779AF3B7" w14:textId="77777777" w:rsidR="00B61038" w:rsidRDefault="00B61038" w:rsidP="00B610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0708E6D" id="_x0000_t202" coordsize="21600,21600" o:spt="202" path="m,l,21600r21600,l21600,xe">
                <v:stroke joinstyle="miter"/>
                <v:path gradientshapeok="t" o:connecttype="rect"/>
              </v:shapetype>
              <v:shape id="Textfeld 8" o:spid="_x0000_s1026" type="#_x0000_t202" style="position:absolute;margin-left:276.65pt;margin-top:358pt;width:217.5pt;height:96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" fillcolor="window" strokeweight=".5pt">
                <v:textbox>
                  <w:txbxContent>
                    <w:p w:rsidR="00B61038" w:rsidRDefault="00B61038" w:rsidP="00B61038">
                      <w:pPr>
                        <w:spacing w:line="280" w:lineRule="exact"/>
                      </w:pPr>
                      <w:r>
                        <w:rPr>
                          <w:i/>
                          <w:lang w:val="en-GB" w:bidi="en-GB"/>
                        </w:rPr>
                        <w:t xml:space="preserve">Figure 2: In the lowered position, the Parking lift 461 and the parked cars are invisibly concealed.  The upper platform closes flush with the floor and has the same cover as the remaining inner courtyard. </w:t>
                      </w:r>
                    </w:p>
                    <w:p w:rsidR="00B61038" w:rsidRDefault="00B61038" w:rsidP="00B61038"/>
                  </w:txbxContent>
                </v:textbox>
              </v:shape>
            </w:pict>
          </mc:Fallback>
        </mc:AlternateContent>
      </w:r>
      <w:r w:rsidR="00B61038">
        <w:rPr>
          <w:noProof/>
          <w:lang w:val="en-GB" w:bidi="en-GB"/>
        </w:rPr>
        <mc:AlternateContent>
          <mc:Choice Requires="wps">
            <w:drawing>
              <wp:anchor distT="0" distB="0" distL="114300" distR="114300" simplePos="0" relativeHeight="251669504" behindDoc="0" locked="0" layoutInCell="1" allowOverlap="1" wp14:anchorId="58753230" wp14:editId="23132E3C">
                <wp:simplePos x="0" y="0"/>
                <wp:positionH relativeFrom="column">
                  <wp:posOffset>-1270</wp:posOffset>
                </wp:positionH>
                <wp:positionV relativeFrom="paragraph">
                  <wp:posOffset>4575175</wp:posOffset>
                </wp:positionV>
                <wp:extent cx="2724150" cy="1219200"/>
                <wp:effectExtent l="0" t="0" r="19050" b="19050"/>
                <wp:wrapNone/>
                <wp:docPr id="7" name="Textfeld 7"/>
                <wp:cNvGraphicFramePr/>
                <a:graphic xmlns:a="http://schemas.openxmlformats.org/drawingml/2006/main">
                  <a:graphicData uri="http://schemas.microsoft.com/office/word/2010/wordprocessingShape">
                    <wps:wsp>
                      <wps:cNvSpPr txBox="1"/>
                      <wps:spPr>
                        <a:xfrm>
                          <a:off x="0" y="0"/>
                          <a:ext cx="2724150" cy="1219200"/>
                        </a:xfrm>
                        <a:prstGeom prst="rect">
                          <a:avLst/>
                        </a:prstGeom>
                        <a:solidFill>
                          <a:schemeClr val="lt1"/>
                        </a:solidFill>
                        <a:ln w="6350">
                          <a:solidFill>
                            <a:prstClr val="black"/>
                          </a:solidFill>
                        </a:ln>
                      </wps:spPr>
                      <wps:txbx>
                        <w:txbxContent>
                          <w:p w14:paraId="11788E92" w14:textId="77777777" w:rsidR="00B61038" w:rsidRDefault="00B61038" w:rsidP="00B61038">
                            <w:pPr>
                              <w:spacing w:line="280" w:lineRule="exact"/>
                            </w:pPr>
                            <w:r w:rsidRPr="00B61038">
                              <w:rPr>
                                <w:i/>
                                <w:lang w:val="en-GB" w:bidi="en-GB"/>
                              </w:rPr>
                              <w:t xml:space="preserve">Figure 1: The number of parking spaces is doubled. On an area of only two parking spaces, there is room for four cars. This creates </w:t>
                            </w:r>
                            <w:proofErr w:type="gramStart"/>
                            <w:r w:rsidRPr="00B61038">
                              <w:rPr>
                                <w:i/>
                                <w:lang w:val="en-GB" w:bidi="en-GB"/>
                              </w:rPr>
                              <w:t>more free</w:t>
                            </w:r>
                            <w:proofErr w:type="gramEnd"/>
                            <w:r w:rsidRPr="00B61038">
                              <w:rPr>
                                <w:i/>
                                <w:lang w:val="en-GB" w:bidi="en-GB"/>
                              </w:rPr>
                              <w:t xml:space="preserve"> space for playing and exploring. </w:t>
                            </w:r>
                          </w:p>
                          <w:p w14:paraId="59023E38" w14:textId="77777777" w:rsidR="00B61038" w:rsidRDefault="00B61038" w:rsidP="00B61038">
                            <w:pPr>
                              <w:spacing w:line="280" w:lineRule="exact"/>
                            </w:pPr>
                          </w:p>
                          <w:p w14:paraId="4619D99D" w14:textId="77777777" w:rsidR="00B61038" w:rsidRDefault="00B6103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7" o:spid="_x0000_s1027" type="#_x0000_t202" style="position:absolute;margin-left:-.1pt;margin-top:360.25pt;width:214.5pt;height:96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" fillcolor="white [3201]" strokeweight=".5pt">
                <v:textbox>
                  <w:txbxContent>
                    <w:p w:rsidR="00B61038" w:rsidRDefault="00B61038" w:rsidP="00B61038">
                      <w:pPr>
                        <w:spacing w:line="280" w:lineRule="exact"/>
                      </w:pPr>
                      <w:r w:rsidRPr="00B61038">
                        <w:rPr>
                          <w:i/>
                          <w:lang w:val="en-GB" w:bidi="en-GB"/>
                        </w:rPr>
                        <w:t xml:space="preserve">Figure 1: The number of parking spaces is doubled. On an area of only two parking spaces, there is room for four cars. This creates more free space for playing and exploring. </w:t>
                      </w:r>
                    </w:p>
                    <w:p w:rsidR="00B61038" w:rsidRDefault="00B61038" w:rsidP="00B61038">
                      <w:pPr>
                        <w:spacing w:line="280" w:lineRule="exact"/>
                      </w:pPr>
                    </w:p>
                    <w:p w:rsidR="00B61038" w:rsidRDefault="00B61038"/>
                  </w:txbxContent>
                </v:textbox>
              </v:shape>
            </w:pict>
          </mc:Fallback>
        </mc:AlternateContent>
      </w:r>
      <w:r w:rsidR="00B61038">
        <w:rPr>
          <w:noProof/>
          <w:lang w:val="en-GB" w:bidi="en-GB"/>
        </w:rPr>
        <w:drawing>
          <wp:anchor distT="0" distB="0" distL="114300" distR="114300" simplePos="0" relativeHeight="251655168" behindDoc="0" locked="0" layoutInCell="1" allowOverlap="1" wp14:anchorId="31E1829F" wp14:editId="335CEAE6">
            <wp:simplePos x="0" y="0"/>
            <wp:positionH relativeFrom="margin">
              <wp:posOffset>0</wp:posOffset>
            </wp:positionH>
            <wp:positionV relativeFrom="margin">
              <wp:posOffset>3242310</wp:posOffset>
            </wp:positionV>
            <wp:extent cx="2160000" cy="32400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8040602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60000" cy="3240000"/>
                    </a:xfrm>
                    <a:prstGeom prst="rect">
                      <a:avLst/>
                    </a:prstGeom>
                  </pic:spPr>
                </pic:pic>
              </a:graphicData>
            </a:graphic>
            <wp14:sizeRelH relativeFrom="margin">
              <wp14:pctWidth>0</wp14:pctWidth>
            </wp14:sizeRelH>
            <wp14:sizeRelV relativeFrom="margin">
              <wp14:pctHeight>0</wp14:pctHeight>
            </wp14:sizeRelV>
          </wp:anchor>
        </w:drawing>
      </w:r>
      <w:r w:rsidR="00B61038">
        <w:rPr>
          <w:i/>
          <w:lang w:val="en-GB" w:bidi="en-GB"/>
        </w:rPr>
        <w:t xml:space="preserve"> </w:t>
      </w:r>
    </w:p>
    <w:p w14:paraId="27A6121E" w14:textId="77777777" w:rsidR="00B61038" w:rsidRDefault="00B61038" w:rsidP="00B61038">
      <w:pPr>
        <w:spacing w:line="280" w:lineRule="exact"/>
      </w:pPr>
    </w:p>
    <w:p w14:paraId="2911D28E" w14:textId="77777777" w:rsidR="00B61038" w:rsidRDefault="00B61038" w:rsidP="00B61038">
      <w:pPr>
        <w:spacing w:line="280" w:lineRule="exact"/>
      </w:pPr>
    </w:p>
    <w:p w14:paraId="2BC75A45" w14:textId="77777777" w:rsidR="00B61038" w:rsidRDefault="00922AD0" w:rsidP="00B61038">
      <w:pPr>
        <w:spacing w:line="280" w:lineRule="exact"/>
      </w:pPr>
      <w:r>
        <w:rPr>
          <w:lang w:val="en-GB" w:bidi="en-GB"/>
        </w:rPr>
        <w:t xml:space="preserve">Photo credits: Brigida González, Stuttgart </w:t>
      </w:r>
    </w:p>
    <w:p w14:paraId="19DEC3E3" w14:textId="77777777" w:rsidR="00B61038" w:rsidRDefault="00B61038" w:rsidP="00B61038">
      <w:pPr>
        <w:spacing w:line="280" w:lineRule="exact"/>
      </w:pPr>
    </w:p>
    <w:p w14:paraId="120DA57F" w14:textId="77777777" w:rsidR="00B61038" w:rsidRDefault="00B61038" w:rsidP="00B61038">
      <w:pPr>
        <w:spacing w:line="280" w:lineRule="exact"/>
      </w:pPr>
    </w:p>
    <w:p w14:paraId="3092BE4C" w14:textId="77777777" w:rsidR="00B61038" w:rsidRDefault="00B61038" w:rsidP="00B61038">
      <w:pPr>
        <w:spacing w:line="280" w:lineRule="exact"/>
      </w:pPr>
    </w:p>
    <w:p w14:paraId="089B3631" w14:textId="77777777" w:rsidR="00B61038" w:rsidRDefault="00B61038" w:rsidP="00B61038">
      <w:pPr>
        <w:spacing w:line="280" w:lineRule="exact"/>
      </w:pPr>
    </w:p>
    <w:p w14:paraId="457A9B57" w14:textId="77777777" w:rsidR="00B61038" w:rsidRDefault="00B61038" w:rsidP="00B61038">
      <w:pPr>
        <w:spacing w:line="280" w:lineRule="exact"/>
      </w:pPr>
    </w:p>
    <w:p w14:paraId="0BA63286" w14:textId="77777777" w:rsidR="00B61038" w:rsidRDefault="00B61038" w:rsidP="00B61038">
      <w:pPr>
        <w:spacing w:line="280" w:lineRule="exact"/>
      </w:pPr>
    </w:p>
    <w:p w14:paraId="01ECF0F6" w14:textId="77777777" w:rsidR="00B61038" w:rsidRDefault="00B61038" w:rsidP="00B61038">
      <w:pPr>
        <w:spacing w:line="280" w:lineRule="exact"/>
      </w:pPr>
    </w:p>
    <w:p w14:paraId="79E4BC45" w14:textId="77777777" w:rsidR="00B61038" w:rsidRDefault="00B61038" w:rsidP="00B61038">
      <w:pPr>
        <w:spacing w:line="280" w:lineRule="exact"/>
      </w:pPr>
    </w:p>
    <w:p w14:paraId="57179808" w14:textId="77777777" w:rsidR="00B61038" w:rsidRDefault="00B61038" w:rsidP="00B61038">
      <w:pPr>
        <w:spacing w:line="280" w:lineRule="exact"/>
      </w:pPr>
    </w:p>
    <w:p w14:paraId="3F304A24" w14:textId="77777777" w:rsidR="00B61038" w:rsidRDefault="00B61038" w:rsidP="00B61038">
      <w:pPr>
        <w:spacing w:line="280" w:lineRule="exact"/>
        <w:rPr>
          <w:i/>
        </w:rPr>
      </w:pPr>
      <w:r>
        <w:rPr>
          <w:lang w:val="en-GB" w:bidi="en-GB"/>
        </w:rPr>
        <w:tab/>
      </w:r>
      <w:r>
        <w:rPr>
          <w:lang w:val="en-GB" w:bidi="en-GB"/>
        </w:rPr>
        <w:tab/>
      </w:r>
      <w:r>
        <w:rPr>
          <w:lang w:val="en-GB" w:bidi="en-GB"/>
        </w:rPr>
        <w:tab/>
      </w:r>
      <w:r>
        <w:rPr>
          <w:lang w:val="en-GB" w:bidi="en-GB"/>
        </w:rPr>
        <w:tab/>
      </w:r>
      <w:r>
        <w:rPr>
          <w:lang w:val="en-GB" w:bidi="en-GB"/>
        </w:rPr>
        <w:tab/>
      </w:r>
      <w:r>
        <w:rPr>
          <w:lang w:val="en-GB" w:bidi="en-GB"/>
        </w:rPr>
        <w:tab/>
      </w:r>
    </w:p>
    <w:p w14:paraId="3A991BBF" w14:textId="77777777" w:rsidR="00B61038" w:rsidRDefault="00B61038" w:rsidP="00B61038">
      <w:pPr>
        <w:spacing w:line="280" w:lineRule="exact"/>
        <w:rPr>
          <w:i/>
        </w:rPr>
      </w:pPr>
    </w:p>
    <w:p w14:paraId="1ECA51F8" w14:textId="77777777" w:rsidR="00B61038" w:rsidRDefault="00B61038" w:rsidP="00B61038">
      <w:pPr>
        <w:spacing w:line="280" w:lineRule="exact"/>
      </w:pPr>
    </w:p>
    <w:p w14:paraId="52B759EE" w14:textId="77777777" w:rsidR="00B61038" w:rsidRDefault="00B61038" w:rsidP="00B61038">
      <w:pPr>
        <w:spacing w:line="280" w:lineRule="exact"/>
      </w:pPr>
    </w:p>
    <w:p w14:paraId="5F01DA33" w14:textId="77777777" w:rsidR="00B61038" w:rsidRDefault="00B61038" w:rsidP="00B61038">
      <w:pPr>
        <w:spacing w:line="280" w:lineRule="exact"/>
      </w:pPr>
    </w:p>
    <w:p w14:paraId="651CAF17" w14:textId="77777777" w:rsidR="00B61038" w:rsidRDefault="00B61038" w:rsidP="00B61038">
      <w:pPr>
        <w:spacing w:line="280" w:lineRule="exact"/>
      </w:pPr>
    </w:p>
    <w:p w14:paraId="1875FA06" w14:textId="77777777" w:rsidR="00B61038" w:rsidRDefault="00B61038" w:rsidP="00B61038">
      <w:pPr>
        <w:spacing w:line="280" w:lineRule="exact"/>
      </w:pPr>
    </w:p>
    <w:p w14:paraId="0105648B" w14:textId="77777777" w:rsidR="00B61038" w:rsidRDefault="00B61038" w:rsidP="00B61038">
      <w:pPr>
        <w:spacing w:line="280" w:lineRule="exact"/>
      </w:pPr>
    </w:p>
    <w:p w14:paraId="46EEC9FD" w14:textId="77777777" w:rsidR="00B61038" w:rsidRDefault="00B61038" w:rsidP="00B61038">
      <w:pPr>
        <w:spacing w:line="280" w:lineRule="exact"/>
      </w:pPr>
    </w:p>
    <w:p w14:paraId="51C7D02B" w14:textId="77777777" w:rsidR="00B61038" w:rsidRDefault="00B61038" w:rsidP="00B61038">
      <w:pPr>
        <w:spacing w:line="280" w:lineRule="exact"/>
      </w:pPr>
    </w:p>
    <w:p w14:paraId="7989DE14" w14:textId="77777777" w:rsidR="00B61038" w:rsidRDefault="00B61038" w:rsidP="00B61038">
      <w:pPr>
        <w:spacing w:line="280" w:lineRule="exact"/>
      </w:pPr>
    </w:p>
    <w:p w14:paraId="3919AB03" w14:textId="77777777" w:rsidR="00B61038" w:rsidRDefault="00B61038" w:rsidP="00B61038">
      <w:pPr>
        <w:spacing w:line="280" w:lineRule="exact"/>
      </w:pPr>
    </w:p>
    <w:p w14:paraId="28C274C6" w14:textId="77777777" w:rsidR="00B61038" w:rsidRDefault="00B61038" w:rsidP="00B61038">
      <w:pPr>
        <w:spacing w:line="280" w:lineRule="exact"/>
      </w:pPr>
    </w:p>
    <w:p w14:paraId="47068BDF" w14:textId="77777777" w:rsidR="00B61038" w:rsidRDefault="00B61038" w:rsidP="00B61038">
      <w:pPr>
        <w:spacing w:line="280" w:lineRule="exact"/>
      </w:pPr>
    </w:p>
    <w:p w14:paraId="6130CFD6" w14:textId="77777777" w:rsidR="00B61038" w:rsidRDefault="00B61038" w:rsidP="00B61038">
      <w:pPr>
        <w:spacing w:line="280" w:lineRule="exact"/>
      </w:pPr>
    </w:p>
    <w:p w14:paraId="28A23F2D" w14:textId="77777777" w:rsidR="00B61038" w:rsidRDefault="00B61038" w:rsidP="00B61038">
      <w:pPr>
        <w:spacing w:line="280" w:lineRule="exact"/>
      </w:pPr>
    </w:p>
    <w:p w14:paraId="735E738B" w14:textId="77777777" w:rsidR="00B61038" w:rsidRDefault="00B61038" w:rsidP="00B61038">
      <w:pPr>
        <w:spacing w:line="280" w:lineRule="exact"/>
      </w:pPr>
    </w:p>
    <w:p w14:paraId="09837F4E" w14:textId="77777777" w:rsidR="00B61038" w:rsidRDefault="00B61038" w:rsidP="00B61038">
      <w:pPr>
        <w:spacing w:line="280" w:lineRule="exact"/>
      </w:pPr>
    </w:p>
    <w:p w14:paraId="14B784B7" w14:textId="77777777" w:rsidR="00B61038" w:rsidRDefault="00B61038" w:rsidP="00B61038">
      <w:pPr>
        <w:spacing w:line="280" w:lineRule="exact"/>
      </w:pPr>
    </w:p>
    <w:sectPr w:rsidR="00B61038" w:rsidSect="006E284A">
      <w:headerReference w:type="even" r:id="rId11"/>
      <w:headerReference w:type="default" r:id="rId12"/>
      <w:footerReference w:type="even" r:id="rId13"/>
      <w:footerReference w:type="default" r:id="rId14"/>
      <w:headerReference w:type="first" r:id="rId15"/>
      <w:footerReference w:type="first" r:id="rId16"/>
      <w:footnotePr>
        <w:pos w:val="beneathText"/>
      </w:footnotePr>
      <w:pgSz w:w="11905" w:h="16837" w:code="9"/>
      <w:pgMar w:top="2722" w:right="624" w:bottom="709" w:left="1247" w:header="624" w:footer="624" w:gutter="0"/>
      <w:paperSrc w:first="1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E346AE" w14:textId="77777777" w:rsidR="00FC0883" w:rsidRDefault="00FC0883">
      <w:r>
        <w:separator/>
      </w:r>
    </w:p>
  </w:endnote>
  <w:endnote w:type="continuationSeparator" w:id="0">
    <w:p w14:paraId="5D056477" w14:textId="77777777" w:rsidR="00FC0883" w:rsidRDefault="00FC0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rifa 45">
    <w:altName w:val="Goudy Old Style"/>
    <w:charset w:val="00"/>
    <w:family w:val="roman"/>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MinionPro-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1ED185" w14:textId="77777777" w:rsidR="008D7C3E" w:rsidRDefault="008D7C3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BC1970" w14:textId="77777777" w:rsidR="008843EF" w:rsidRPr="00243964" w:rsidRDefault="006E284A" w:rsidP="008843EF">
    <w:pPr>
      <w:pStyle w:val="Footer"/>
      <w:pBdr>
        <w:top w:val="single" w:sz="4" w:space="1" w:color="auto"/>
      </w:pBdr>
      <w:spacing w:line="220" w:lineRule="exact"/>
      <w:ind w:left="-624"/>
      <w:rPr>
        <w:b/>
        <w:sz w:val="13"/>
        <w:szCs w:val="13"/>
      </w:rPr>
    </w:pPr>
    <w:r>
      <w:rPr>
        <w:b/>
        <w:sz w:val="13"/>
        <w:szCs w:val="13"/>
        <w:lang w:val="en-GB" w:bidi="en-GB"/>
      </w:rPr>
      <w:t xml:space="preserve">WÖHR </w:t>
    </w:r>
    <w:proofErr w:type="spellStart"/>
    <w:r>
      <w:rPr>
        <w:b/>
        <w:sz w:val="13"/>
        <w:szCs w:val="13"/>
        <w:lang w:val="en-GB" w:bidi="en-GB"/>
      </w:rPr>
      <w:t>Autoparksysteme</w:t>
    </w:r>
    <w:proofErr w:type="spellEnd"/>
    <w:r>
      <w:rPr>
        <w:b/>
        <w:sz w:val="13"/>
        <w:szCs w:val="13"/>
        <w:lang w:val="en-GB" w:bidi="en-GB"/>
      </w:rPr>
      <w:t xml:space="preserve"> GmbH </w:t>
    </w:r>
  </w:p>
  <w:p w14:paraId="5028AF22" w14:textId="77777777" w:rsidR="008843EF" w:rsidRPr="00243964" w:rsidRDefault="006E284A" w:rsidP="008843EF">
    <w:pPr>
      <w:pStyle w:val="Footer"/>
      <w:spacing w:line="220" w:lineRule="exact"/>
      <w:ind w:left="-624"/>
      <w:rPr>
        <w:sz w:val="13"/>
        <w:szCs w:val="13"/>
      </w:rPr>
    </w:pPr>
    <w:proofErr w:type="spellStart"/>
    <w:r>
      <w:rPr>
        <w:sz w:val="13"/>
        <w:szCs w:val="13"/>
        <w:lang w:val="en-GB" w:bidi="en-GB"/>
      </w:rPr>
      <w:t>Ölgrabenstr</w:t>
    </w:r>
    <w:proofErr w:type="spellEnd"/>
    <w:r>
      <w:rPr>
        <w:sz w:val="13"/>
        <w:szCs w:val="13"/>
        <w:lang w:val="en-GB" w:bidi="en-GB"/>
      </w:rPr>
      <w:t xml:space="preserve">. 14 | 71292 </w:t>
    </w:r>
    <w:proofErr w:type="spellStart"/>
    <w:r>
      <w:rPr>
        <w:sz w:val="13"/>
        <w:szCs w:val="13"/>
        <w:lang w:val="en-GB" w:bidi="en-GB"/>
      </w:rPr>
      <w:t>Friolzheim</w:t>
    </w:r>
    <w:proofErr w:type="spellEnd"/>
    <w:r>
      <w:rPr>
        <w:sz w:val="13"/>
        <w:szCs w:val="13"/>
        <w:lang w:val="en-GB" w:bidi="en-GB"/>
      </w:rPr>
      <w:t xml:space="preserve"> | Tel. +49 7044 46-0 | Fax +49 7044 46-149 | </w:t>
    </w:r>
    <w:hyperlink r:id="rId1" w:history="1">
      <w:r w:rsidR="008843EF" w:rsidRPr="00243964">
        <w:rPr>
          <w:rStyle w:val="Hyperlink"/>
          <w:color w:val="000000"/>
          <w:sz w:val="13"/>
          <w:szCs w:val="13"/>
          <w:u w:val="none"/>
          <w:lang w:val="en-GB" w:bidi="en-GB"/>
        </w:rPr>
        <w:t>info@woehr.de</w:t>
      </w:r>
    </w:hyperlink>
    <w:r>
      <w:rPr>
        <w:sz w:val="13"/>
        <w:szCs w:val="13"/>
        <w:lang w:val="en-GB" w:bidi="en-GB"/>
      </w:rPr>
      <w:t xml:space="preserve"> | </w:t>
    </w:r>
    <w:hyperlink r:id="rId2" w:history="1">
      <w:r w:rsidR="008843EF" w:rsidRPr="00243964">
        <w:rPr>
          <w:rStyle w:val="Hyperlink"/>
          <w:color w:val="000000"/>
          <w:sz w:val="13"/>
          <w:szCs w:val="13"/>
          <w:u w:val="none"/>
          <w:lang w:val="en-GB" w:bidi="en-GB"/>
        </w:rPr>
        <w:t>www.woehr.de</w:t>
      </w:r>
    </w:hyperlink>
    <w:r>
      <w:rPr>
        <w:sz w:val="13"/>
        <w:szCs w:val="13"/>
        <w:lang w:val="en-GB" w:bidi="en-GB"/>
      </w:rPr>
      <w:t xml:space="preserve"> | VAT ID No. DE 146018020 | AG Mannheim HRB 728848</w:t>
    </w:r>
  </w:p>
  <w:p w14:paraId="43D39633" w14:textId="77777777" w:rsidR="00FD115A" w:rsidRPr="00243964" w:rsidRDefault="008843EF" w:rsidP="008843EF">
    <w:pPr>
      <w:pStyle w:val="Footer"/>
      <w:spacing w:line="220" w:lineRule="exact"/>
      <w:ind w:left="-624"/>
      <w:rPr>
        <w:sz w:val="13"/>
        <w:szCs w:val="13"/>
      </w:rPr>
    </w:pPr>
    <w:r w:rsidRPr="00243964">
      <w:rPr>
        <w:sz w:val="13"/>
        <w:szCs w:val="13"/>
        <w:lang w:val="en-GB" w:bidi="en-GB"/>
      </w:rPr>
      <w:t xml:space="preserve">Registered office: 71292 </w:t>
    </w:r>
    <w:proofErr w:type="spellStart"/>
    <w:proofErr w:type="gramStart"/>
    <w:r w:rsidRPr="00243964">
      <w:rPr>
        <w:sz w:val="13"/>
        <w:szCs w:val="13"/>
        <w:lang w:val="en-GB" w:bidi="en-GB"/>
      </w:rPr>
      <w:t>Friolzheim</w:t>
    </w:r>
    <w:proofErr w:type="spellEnd"/>
    <w:r w:rsidRPr="00243964">
      <w:rPr>
        <w:sz w:val="13"/>
        <w:szCs w:val="13"/>
        <w:lang w:val="en-GB" w:bidi="en-GB"/>
      </w:rPr>
      <w:t xml:space="preserve">  |</w:t>
    </w:r>
    <w:proofErr w:type="gramEnd"/>
    <w:r w:rsidRPr="00243964">
      <w:rPr>
        <w:sz w:val="13"/>
        <w:szCs w:val="13"/>
        <w:lang w:val="en-GB" w:bidi="en-GB"/>
      </w:rPr>
      <w:t xml:space="preserve"> </w:t>
    </w:r>
    <w:proofErr w:type="spellStart"/>
    <w:r w:rsidRPr="00243964">
      <w:rPr>
        <w:sz w:val="13"/>
        <w:szCs w:val="13"/>
        <w:lang w:val="en-GB" w:bidi="en-GB"/>
      </w:rPr>
      <w:t>Ölgrabenstr</w:t>
    </w:r>
    <w:proofErr w:type="spellEnd"/>
    <w:r w:rsidRPr="00243964">
      <w:rPr>
        <w:sz w:val="13"/>
        <w:szCs w:val="13"/>
        <w:lang w:val="en-GB" w:bidi="en-GB"/>
      </w:rPr>
      <w:t xml:space="preserve">. 14 | Certified according to DIN EN ISO 9001:2008 | Managing Directors Peter Appel, Wolfgang </w:t>
    </w:r>
    <w:proofErr w:type="spellStart"/>
    <w:r w:rsidRPr="00243964">
      <w:rPr>
        <w:sz w:val="13"/>
        <w:szCs w:val="13"/>
        <w:lang w:val="en-GB" w:bidi="en-GB"/>
      </w:rPr>
      <w:t>Frölich</w:t>
    </w:r>
    <w:proofErr w:type="spellEnd"/>
    <w:r w:rsidRPr="00243964">
      <w:rPr>
        <w:sz w:val="13"/>
        <w:szCs w:val="13"/>
        <w:lang w:val="en-GB" w:bidi="en-GB"/>
      </w:rPr>
      <w:t xml:space="preserve">, and Jens </w:t>
    </w:r>
    <w:proofErr w:type="spellStart"/>
    <w:r w:rsidRPr="00243964">
      <w:rPr>
        <w:sz w:val="13"/>
        <w:szCs w:val="13"/>
        <w:lang w:val="en-GB" w:bidi="en-GB"/>
      </w:rPr>
      <w:t>Niepelt</w:t>
    </w:r>
    <w:proofErr w:type="spellEnd"/>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725B54" w14:textId="77777777" w:rsidR="006E0119" w:rsidRPr="00AE5402" w:rsidRDefault="00FA4541" w:rsidP="006E0119">
    <w:pPr>
      <w:pStyle w:val="Footer"/>
      <w:pBdr>
        <w:top w:val="single" w:sz="4" w:space="1" w:color="auto"/>
      </w:pBdr>
      <w:spacing w:line="220" w:lineRule="exact"/>
      <w:ind w:left="-624"/>
      <w:rPr>
        <w:b/>
        <w:sz w:val="13"/>
        <w:szCs w:val="13"/>
      </w:rPr>
    </w:pPr>
    <w:r>
      <w:rPr>
        <w:b/>
        <w:sz w:val="13"/>
        <w:szCs w:val="13"/>
        <w:lang w:val="en-GB" w:bidi="en-GB"/>
      </w:rPr>
      <w:t xml:space="preserve">WÖHR </w:t>
    </w:r>
    <w:proofErr w:type="spellStart"/>
    <w:r>
      <w:rPr>
        <w:b/>
        <w:sz w:val="13"/>
        <w:szCs w:val="13"/>
        <w:lang w:val="en-GB" w:bidi="en-GB"/>
      </w:rPr>
      <w:t>Autoparksysteme</w:t>
    </w:r>
    <w:proofErr w:type="spellEnd"/>
    <w:r>
      <w:rPr>
        <w:b/>
        <w:sz w:val="13"/>
        <w:szCs w:val="13"/>
        <w:lang w:val="en-GB" w:bidi="en-GB"/>
      </w:rPr>
      <w:t xml:space="preserve"> GmbH</w:t>
    </w:r>
  </w:p>
  <w:p w14:paraId="42268174" w14:textId="77777777" w:rsidR="006E0119" w:rsidRPr="00AE5402" w:rsidRDefault="00FA4541" w:rsidP="006E0119">
    <w:pPr>
      <w:pStyle w:val="Footer"/>
      <w:spacing w:line="220" w:lineRule="exact"/>
      <w:ind w:left="-624"/>
      <w:rPr>
        <w:sz w:val="13"/>
        <w:szCs w:val="13"/>
      </w:rPr>
    </w:pPr>
    <w:proofErr w:type="spellStart"/>
    <w:r>
      <w:rPr>
        <w:sz w:val="13"/>
        <w:szCs w:val="13"/>
        <w:lang w:val="en-GB" w:bidi="en-GB"/>
      </w:rPr>
      <w:t>Ölgrabenstr</w:t>
    </w:r>
    <w:proofErr w:type="spellEnd"/>
    <w:r>
      <w:rPr>
        <w:sz w:val="13"/>
        <w:szCs w:val="13"/>
        <w:lang w:val="en-GB" w:bidi="en-GB"/>
      </w:rPr>
      <w:t xml:space="preserve">. 14 | 71292 </w:t>
    </w:r>
    <w:proofErr w:type="spellStart"/>
    <w:r>
      <w:rPr>
        <w:sz w:val="13"/>
        <w:szCs w:val="13"/>
        <w:lang w:val="en-GB" w:bidi="en-GB"/>
      </w:rPr>
      <w:t>Friolzheim</w:t>
    </w:r>
    <w:proofErr w:type="spellEnd"/>
    <w:r>
      <w:rPr>
        <w:sz w:val="13"/>
        <w:szCs w:val="13"/>
        <w:lang w:val="en-GB" w:bidi="en-GB"/>
      </w:rPr>
      <w:t xml:space="preserve"> | Tel. +49 (0) 7044 46-0 | Fax +49 (0) 7044 46-149 | </w:t>
    </w:r>
    <w:hyperlink r:id="rId1" w:history="1">
      <w:r w:rsidR="006E0119" w:rsidRPr="00AE5402">
        <w:rPr>
          <w:rStyle w:val="Hyperlink"/>
          <w:color w:val="000000"/>
          <w:sz w:val="13"/>
          <w:szCs w:val="13"/>
          <w:u w:val="none"/>
          <w:lang w:val="en-GB" w:bidi="en-GB"/>
        </w:rPr>
        <w:t>info@woehr.de</w:t>
      </w:r>
    </w:hyperlink>
    <w:r>
      <w:rPr>
        <w:sz w:val="13"/>
        <w:szCs w:val="13"/>
        <w:lang w:val="en-GB" w:bidi="en-GB"/>
      </w:rPr>
      <w:t xml:space="preserve"> | </w:t>
    </w:r>
    <w:hyperlink r:id="rId2" w:history="1">
      <w:r w:rsidR="006E0119" w:rsidRPr="00AE5402">
        <w:rPr>
          <w:rStyle w:val="Hyperlink"/>
          <w:color w:val="000000"/>
          <w:sz w:val="13"/>
          <w:szCs w:val="13"/>
          <w:u w:val="none"/>
          <w:lang w:val="en-GB" w:bidi="en-GB"/>
        </w:rPr>
        <w:t>www.woehr.de</w:t>
      </w:r>
    </w:hyperlink>
    <w:r>
      <w:rPr>
        <w:sz w:val="13"/>
        <w:szCs w:val="13"/>
        <w:lang w:val="en-GB" w:bidi="en-GB"/>
      </w:rPr>
      <w:t xml:space="preserve"> | VAT ID No. DE 146018020 | AG Mannheim HRB 728848</w:t>
    </w:r>
  </w:p>
  <w:p w14:paraId="5A41141C" w14:textId="77777777" w:rsidR="00FD115A" w:rsidRPr="00AE5402" w:rsidRDefault="003430BB" w:rsidP="006E0119">
    <w:pPr>
      <w:pStyle w:val="Footer"/>
      <w:spacing w:line="220" w:lineRule="exact"/>
      <w:ind w:left="-624"/>
      <w:rPr>
        <w:sz w:val="13"/>
        <w:szCs w:val="13"/>
      </w:rPr>
    </w:pPr>
    <w:r>
      <w:rPr>
        <w:sz w:val="13"/>
        <w:szCs w:val="13"/>
        <w:lang w:val="en-GB" w:bidi="en-GB"/>
      </w:rPr>
      <w:t xml:space="preserve">Registered office: 71292 </w:t>
    </w:r>
    <w:proofErr w:type="spellStart"/>
    <w:r>
      <w:rPr>
        <w:sz w:val="13"/>
        <w:szCs w:val="13"/>
        <w:lang w:val="en-GB" w:bidi="en-GB"/>
      </w:rPr>
      <w:t>Friolzheim</w:t>
    </w:r>
    <w:proofErr w:type="spellEnd"/>
    <w:r>
      <w:rPr>
        <w:sz w:val="13"/>
        <w:szCs w:val="13"/>
        <w:lang w:val="en-GB" w:bidi="en-GB"/>
      </w:rPr>
      <w:t xml:space="preserve"> | </w:t>
    </w:r>
    <w:proofErr w:type="spellStart"/>
    <w:r>
      <w:rPr>
        <w:sz w:val="13"/>
        <w:szCs w:val="13"/>
        <w:lang w:val="en-GB" w:bidi="en-GB"/>
      </w:rPr>
      <w:t>Ölgrabenstr</w:t>
    </w:r>
    <w:proofErr w:type="spellEnd"/>
    <w:r>
      <w:rPr>
        <w:sz w:val="13"/>
        <w:szCs w:val="13"/>
        <w:lang w:val="en-GB" w:bidi="en-GB"/>
      </w:rPr>
      <w:t xml:space="preserve">. 14 | Certified according to DIN EN ISO 9001:2015 | Managing Directors: Peter Appel, Wolfgang </w:t>
    </w:r>
    <w:proofErr w:type="spellStart"/>
    <w:r>
      <w:rPr>
        <w:sz w:val="13"/>
        <w:szCs w:val="13"/>
        <w:lang w:val="en-GB" w:bidi="en-GB"/>
      </w:rPr>
      <w:t>Frölich</w:t>
    </w:r>
    <w:proofErr w:type="spellEnd"/>
    <w:r>
      <w:rPr>
        <w:sz w:val="13"/>
        <w:szCs w:val="13"/>
        <w:lang w:val="en-GB" w:bidi="en-GB"/>
      </w:rPr>
      <w:t xml:space="preserve">, Jens </w:t>
    </w:r>
    <w:proofErr w:type="spellStart"/>
    <w:r>
      <w:rPr>
        <w:sz w:val="13"/>
        <w:szCs w:val="13"/>
        <w:lang w:val="en-GB" w:bidi="en-GB"/>
      </w:rPr>
      <w:t>Niepelt</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5FB9F3" w14:textId="77777777" w:rsidR="00FC0883" w:rsidRDefault="00FC0883">
      <w:r>
        <w:separator/>
      </w:r>
    </w:p>
  </w:footnote>
  <w:footnote w:type="continuationSeparator" w:id="0">
    <w:p w14:paraId="071D6FFE" w14:textId="77777777" w:rsidR="00FC0883" w:rsidRDefault="00FC08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32D85D" w14:textId="77777777" w:rsidR="008D7C3E" w:rsidRDefault="008D7C3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C64611" w14:textId="77777777" w:rsidR="006E0119" w:rsidRDefault="00C030A9" w:rsidP="00E92AB0">
    <w:pPr>
      <w:pStyle w:val="Header"/>
      <w:ind w:firstLine="360"/>
    </w:pPr>
    <w:r>
      <w:rPr>
        <w:rFonts w:cs="Arial"/>
        <w:noProof/>
        <w:lang w:val="en-GB" w:bidi="en-GB"/>
      </w:rPr>
      <w:drawing>
        <wp:anchor distT="0" distB="0" distL="114300" distR="114300" simplePos="0" relativeHeight="251670528" behindDoc="0" locked="0" layoutInCell="1" allowOverlap="1" wp14:anchorId="79777352" wp14:editId="769001A1">
          <wp:simplePos x="0" y="0"/>
          <wp:positionH relativeFrom="margin">
            <wp:posOffset>5648325</wp:posOffset>
          </wp:positionH>
          <wp:positionV relativeFrom="paragraph">
            <wp:posOffset>-6350</wp:posOffset>
          </wp:positionV>
          <wp:extent cx="723265" cy="723265"/>
          <wp:effectExtent l="0" t="0" r="635" b="635"/>
          <wp:wrapNone/>
          <wp:docPr id="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326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92AB0">
      <w:rPr>
        <w:lang w:val="en-GB" w:bidi="en-GB"/>
      </w:rPr>
      <w:tab/>
    </w:r>
    <w:r w:rsidR="00E92AB0">
      <w:rPr>
        <w:lang w:val="en-GB" w:bidi="en-GB"/>
      </w:rPr>
      <w:tab/>
    </w:r>
  </w:p>
  <w:p w14:paraId="467AFF9F" w14:textId="77777777" w:rsidR="006E0119" w:rsidRDefault="006E0119" w:rsidP="006E0119">
    <w:pPr>
      <w:pStyle w:val="Header"/>
    </w:pPr>
  </w:p>
  <w:p w14:paraId="77AD63EE" w14:textId="77777777" w:rsidR="006E0119" w:rsidRDefault="006E0119" w:rsidP="006E0119">
    <w:pPr>
      <w:pStyle w:val="Header"/>
    </w:pPr>
  </w:p>
  <w:p w14:paraId="51DF9440" w14:textId="77777777" w:rsidR="006E0119" w:rsidRDefault="006E0119" w:rsidP="006E0119">
    <w:pPr>
      <w:pStyle w:val="Header"/>
    </w:pPr>
  </w:p>
  <w:p w14:paraId="09473F95" w14:textId="77777777" w:rsidR="006E0119" w:rsidRDefault="006E0119" w:rsidP="006E0119">
    <w:pPr>
      <w:pStyle w:val="Header"/>
    </w:pPr>
  </w:p>
  <w:p w14:paraId="0D5EF2ED" w14:textId="77777777" w:rsidR="00FD115A" w:rsidRPr="00E92AB0" w:rsidRDefault="006E0119" w:rsidP="006E0119">
    <w:pPr>
      <w:pStyle w:val="Header"/>
      <w:rPr>
        <w:sz w:val="16"/>
        <w:szCs w:val="16"/>
      </w:rPr>
    </w:pPr>
    <w:r w:rsidRPr="00E92AB0">
      <w:rPr>
        <w:sz w:val="16"/>
        <w:szCs w:val="16"/>
        <w:lang w:val="en-GB" w:bidi="en-GB"/>
      </w:rPr>
      <w:t xml:space="preserve">Page </w:t>
    </w:r>
    <w:r w:rsidRPr="00E92AB0">
      <w:rPr>
        <w:rStyle w:val="PageNumber"/>
        <w:sz w:val="16"/>
        <w:szCs w:val="16"/>
        <w:lang w:val="en-GB" w:bidi="en-GB"/>
      </w:rPr>
      <w:fldChar w:fldCharType="begin"/>
    </w:r>
    <w:r w:rsidRPr="00E92AB0">
      <w:rPr>
        <w:rStyle w:val="PageNumber"/>
        <w:sz w:val="16"/>
        <w:szCs w:val="16"/>
        <w:lang w:val="en-GB" w:bidi="en-GB"/>
      </w:rPr>
      <w:instrText xml:space="preserve">PAGE  </w:instrText>
    </w:r>
    <w:r w:rsidRPr="00E92AB0">
      <w:rPr>
        <w:rStyle w:val="PageNumber"/>
        <w:sz w:val="16"/>
        <w:szCs w:val="16"/>
        <w:lang w:val="en-GB" w:bidi="en-GB"/>
      </w:rPr>
      <w:fldChar w:fldCharType="separate"/>
    </w:r>
    <w:r w:rsidR="00922AD0">
      <w:rPr>
        <w:rStyle w:val="PageNumber"/>
        <w:noProof/>
        <w:sz w:val="16"/>
        <w:szCs w:val="16"/>
        <w:lang w:val="en-GB" w:bidi="en-GB"/>
      </w:rPr>
      <w:t>2</w:t>
    </w:r>
    <w:r w:rsidRPr="00E92AB0">
      <w:rPr>
        <w:rStyle w:val="PageNumber"/>
        <w:sz w:val="16"/>
        <w:szCs w:val="16"/>
        <w:lang w:val="en-GB" w:bidi="en-GB"/>
      </w:rPr>
      <w:fldChar w:fldCharType="end"/>
    </w:r>
    <w:r w:rsidR="00E92AB0" w:rsidRPr="00E92AB0">
      <w:rPr>
        <w:rStyle w:val="PageNumber"/>
        <w:sz w:val="16"/>
        <w:szCs w:val="16"/>
        <w:lang w:val="en-GB" w:bidi="en-GB"/>
      </w:rPr>
      <w:t xml:space="preserve"> of </w:t>
    </w:r>
    <w:r w:rsidR="00E92AB0" w:rsidRPr="00E92AB0">
      <w:rPr>
        <w:rStyle w:val="PageNumber"/>
        <w:sz w:val="16"/>
        <w:szCs w:val="16"/>
        <w:lang w:val="en-GB" w:bidi="en-GB"/>
      </w:rPr>
      <w:fldChar w:fldCharType="begin"/>
    </w:r>
    <w:r w:rsidR="00E92AB0" w:rsidRPr="00E92AB0">
      <w:rPr>
        <w:rStyle w:val="PageNumber"/>
        <w:sz w:val="16"/>
        <w:szCs w:val="16"/>
        <w:lang w:val="en-GB" w:bidi="en-GB"/>
      </w:rPr>
      <w:instrText>PAGE   \* MERGEFORMAT</w:instrText>
    </w:r>
    <w:r w:rsidR="00E92AB0" w:rsidRPr="00E92AB0">
      <w:rPr>
        <w:rStyle w:val="PageNumber"/>
        <w:sz w:val="16"/>
        <w:szCs w:val="16"/>
        <w:lang w:val="en-GB" w:bidi="en-GB"/>
      </w:rPr>
      <w:fldChar w:fldCharType="separate"/>
    </w:r>
    <w:r w:rsidR="00922AD0">
      <w:rPr>
        <w:rStyle w:val="PageNumber"/>
        <w:noProof/>
        <w:sz w:val="16"/>
        <w:szCs w:val="16"/>
        <w:lang w:val="en-GB" w:bidi="en-GB"/>
      </w:rPr>
      <w:t>2</w:t>
    </w:r>
    <w:r w:rsidR="00E92AB0" w:rsidRPr="00E92AB0">
      <w:rPr>
        <w:rStyle w:val="PageNumber"/>
        <w:sz w:val="16"/>
        <w:szCs w:val="16"/>
        <w:lang w:val="en-GB" w:bidi="en-GB"/>
      </w:rPr>
      <w:fldChar w:fldCharType="end"/>
    </w:r>
    <w:r w:rsidR="00E92AB0" w:rsidRPr="00E92AB0">
      <w:rPr>
        <w:rStyle w:val="PageNumber"/>
        <w:sz w:val="16"/>
        <w:szCs w:val="16"/>
        <w:lang w:val="en-GB" w:bidi="en-GB"/>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3C3287" w14:textId="77777777" w:rsidR="004E51B9" w:rsidRPr="00582E54" w:rsidRDefault="004E51B9" w:rsidP="004E51B9">
    <w:pPr>
      <w:pStyle w:val="Header"/>
      <w:tabs>
        <w:tab w:val="right" w:pos="-142"/>
        <w:tab w:val="left" w:pos="0"/>
      </w:tabs>
      <w:spacing w:line="240" w:lineRule="exact"/>
      <w:ind w:left="-879"/>
      <w:rPr>
        <w:rFonts w:cs="Arial"/>
        <w:sz w:val="16"/>
        <w:szCs w:val="16"/>
      </w:rPr>
    </w:pPr>
    <w:r>
      <w:rPr>
        <w:rFonts w:cs="Arial"/>
        <w:noProof/>
        <w:lang w:val="en-GB" w:bidi="en-GB"/>
      </w:rPr>
      <w:drawing>
        <wp:anchor distT="0" distB="0" distL="114300" distR="114300" simplePos="0" relativeHeight="251659776" behindDoc="0" locked="0" layoutInCell="1" allowOverlap="1" wp14:anchorId="0D9B6C9C" wp14:editId="1EA25E89">
          <wp:simplePos x="0" y="0"/>
          <wp:positionH relativeFrom="column">
            <wp:posOffset>5648497</wp:posOffset>
          </wp:positionH>
          <wp:positionV relativeFrom="paragraph">
            <wp:posOffset>-5766</wp:posOffset>
          </wp:positionV>
          <wp:extent cx="725170" cy="725170"/>
          <wp:effectExtent l="0" t="0" r="0" b="0"/>
          <wp:wrapNone/>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_LOGO_10_RGB_120px_72dpi"/>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25170" cy="725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907">
      <w:rPr>
        <w:rFonts w:cs="Arial"/>
        <w:sz w:val="14"/>
        <w:szCs w:val="14"/>
        <w:lang w:val="en-GB" w:bidi="en-GB"/>
      </w:rPr>
      <w:tab/>
    </w:r>
    <w:r w:rsidRPr="004E51B9">
      <w:rPr>
        <w:rFonts w:cs="Arial"/>
        <w:sz w:val="13"/>
        <w:szCs w:val="13"/>
        <w:lang w:val="en-GB" w:bidi="en-GB"/>
      </w:rPr>
      <w:t xml:space="preserve">Date </w:t>
    </w:r>
    <w:r w:rsidRPr="004E51B9">
      <w:rPr>
        <w:rFonts w:cs="Arial"/>
        <w:sz w:val="13"/>
        <w:szCs w:val="13"/>
        <w:lang w:val="en-GB" w:bidi="en-GB"/>
      </w:rPr>
      <w:tab/>
    </w:r>
    <w:r w:rsidR="00B61038">
      <w:rPr>
        <w:rFonts w:cs="Arial"/>
        <w:sz w:val="16"/>
        <w:szCs w:val="16"/>
        <w:lang w:val="en-GB" w:bidi="en-GB"/>
      </w:rPr>
      <w:t>30.10.2020</w:t>
    </w:r>
  </w:p>
  <w:p w14:paraId="696B3B95" w14:textId="77777777" w:rsidR="004E51B9" w:rsidRPr="00582E54" w:rsidRDefault="004E51B9" w:rsidP="004E51B9">
    <w:pPr>
      <w:pStyle w:val="Header"/>
      <w:tabs>
        <w:tab w:val="right" w:pos="-142"/>
        <w:tab w:val="left" w:pos="0"/>
      </w:tabs>
      <w:spacing w:line="240" w:lineRule="exact"/>
      <w:ind w:left="-879"/>
      <w:rPr>
        <w:rFonts w:cs="Arial"/>
        <w:sz w:val="16"/>
        <w:szCs w:val="16"/>
      </w:rPr>
    </w:pPr>
    <w:r w:rsidRPr="004E51B9">
      <w:rPr>
        <w:rFonts w:cs="Arial"/>
        <w:sz w:val="13"/>
        <w:szCs w:val="13"/>
        <w:lang w:val="en-GB" w:bidi="en-GB"/>
      </w:rPr>
      <w:tab/>
      <w:t>Direct Dial</w:t>
    </w:r>
    <w:r w:rsidRPr="004E51B9">
      <w:rPr>
        <w:rFonts w:cs="Arial"/>
        <w:sz w:val="13"/>
        <w:szCs w:val="13"/>
        <w:lang w:val="en-GB" w:bidi="en-GB"/>
      </w:rPr>
      <w:tab/>
      <w:t>+49 (0) 7044 46 - 185</w:t>
    </w:r>
  </w:p>
  <w:p w14:paraId="51D9BB77" w14:textId="77777777" w:rsidR="004E51B9" w:rsidRPr="004E51B9" w:rsidRDefault="004E51B9" w:rsidP="004E51B9">
    <w:pPr>
      <w:pStyle w:val="Header"/>
      <w:tabs>
        <w:tab w:val="right" w:pos="-142"/>
        <w:tab w:val="left" w:pos="0"/>
      </w:tabs>
      <w:spacing w:line="240" w:lineRule="exact"/>
      <w:ind w:left="-879"/>
      <w:rPr>
        <w:rFonts w:cs="Arial"/>
        <w:sz w:val="13"/>
        <w:szCs w:val="13"/>
      </w:rPr>
    </w:pPr>
    <w:r w:rsidRPr="004E51B9">
      <w:rPr>
        <w:rFonts w:cs="Arial"/>
        <w:sz w:val="13"/>
        <w:szCs w:val="13"/>
        <w:lang w:val="en-GB" w:bidi="en-GB"/>
      </w:rPr>
      <w:tab/>
      <w:t>Fax</w:t>
    </w:r>
    <w:r w:rsidRPr="004E51B9">
      <w:rPr>
        <w:rFonts w:cs="Arial"/>
        <w:sz w:val="13"/>
        <w:szCs w:val="13"/>
        <w:lang w:val="en-GB" w:bidi="en-GB"/>
      </w:rPr>
      <w:tab/>
      <w:t>+49 (0) 7044 46 - 149</w:t>
    </w:r>
  </w:p>
  <w:p w14:paraId="28F99322" w14:textId="5258415D" w:rsidR="004E51B9" w:rsidRPr="00582E54" w:rsidRDefault="004E51B9" w:rsidP="004E51B9">
    <w:pPr>
      <w:pStyle w:val="Header"/>
      <w:tabs>
        <w:tab w:val="right" w:pos="-142"/>
        <w:tab w:val="left" w:pos="0"/>
      </w:tabs>
      <w:spacing w:line="240" w:lineRule="exact"/>
      <w:ind w:left="-879"/>
      <w:rPr>
        <w:rFonts w:cs="Arial"/>
        <w:sz w:val="16"/>
        <w:szCs w:val="16"/>
      </w:rPr>
    </w:pPr>
    <w:r w:rsidRPr="004E51B9">
      <w:rPr>
        <w:rFonts w:cs="Arial"/>
        <w:sz w:val="13"/>
        <w:szCs w:val="13"/>
        <w:lang w:val="en-GB" w:bidi="en-GB"/>
      </w:rPr>
      <w:tab/>
      <w:t>Contact person</w:t>
    </w:r>
    <w:r w:rsidR="008D7C3E">
      <w:rPr>
        <w:rFonts w:cs="Arial"/>
        <w:sz w:val="13"/>
        <w:szCs w:val="13"/>
        <w:lang w:val="en-GB" w:bidi="en-GB"/>
      </w:rPr>
      <w:t xml:space="preserve"> </w:t>
    </w:r>
    <w:proofErr w:type="spellStart"/>
    <w:r w:rsidRPr="004E51B9">
      <w:rPr>
        <w:rFonts w:cs="Arial"/>
        <w:sz w:val="13"/>
        <w:szCs w:val="13"/>
        <w:lang w:val="en-GB" w:bidi="en-GB"/>
      </w:rPr>
      <w:t>Ferhan</w:t>
    </w:r>
    <w:proofErr w:type="spellEnd"/>
    <w:r w:rsidRPr="004E51B9">
      <w:rPr>
        <w:rFonts w:cs="Arial"/>
        <w:sz w:val="13"/>
        <w:szCs w:val="13"/>
        <w:lang w:val="en-GB" w:bidi="en-GB"/>
      </w:rPr>
      <w:t xml:space="preserve"> </w:t>
    </w:r>
    <w:proofErr w:type="spellStart"/>
    <w:r w:rsidRPr="004E51B9">
      <w:rPr>
        <w:rFonts w:cs="Arial"/>
        <w:sz w:val="13"/>
        <w:szCs w:val="13"/>
        <w:lang w:val="en-GB" w:bidi="en-GB"/>
      </w:rPr>
      <w:t>Niepelt</w:t>
    </w:r>
    <w:bookmarkStart w:id="0" w:name="_GoBack"/>
    <w:bookmarkEnd w:id="0"/>
    <w:proofErr w:type="spellEnd"/>
  </w:p>
  <w:p w14:paraId="098E3D19" w14:textId="77777777" w:rsidR="004E51B9" w:rsidRPr="00B61038" w:rsidRDefault="004E51B9" w:rsidP="004E51B9">
    <w:pPr>
      <w:tabs>
        <w:tab w:val="right" w:pos="-142"/>
        <w:tab w:val="left" w:pos="0"/>
      </w:tabs>
      <w:spacing w:line="240" w:lineRule="exact"/>
      <w:ind w:left="-879"/>
      <w:rPr>
        <w:rFonts w:cs="Arial"/>
        <w:sz w:val="13"/>
        <w:szCs w:val="13"/>
        <w:lang w:val="en-GB"/>
      </w:rPr>
    </w:pPr>
    <w:r w:rsidRPr="00B61038">
      <w:rPr>
        <w:rFonts w:cs="Arial"/>
        <w:sz w:val="13"/>
        <w:szCs w:val="13"/>
        <w:lang w:val="en-GB" w:bidi="en-GB"/>
      </w:rPr>
      <w:tab/>
      <w:t>Email</w:t>
    </w:r>
    <w:r w:rsidRPr="00B61038">
      <w:rPr>
        <w:rFonts w:cs="Arial"/>
        <w:sz w:val="13"/>
        <w:szCs w:val="13"/>
        <w:lang w:val="en-GB" w:bidi="en-GB"/>
      </w:rPr>
      <w:tab/>
      <w:t>fc@woehr.de</w:t>
    </w:r>
  </w:p>
  <w:p w14:paraId="30CA8EF9" w14:textId="77777777" w:rsidR="004E51B9" w:rsidRPr="00B61038" w:rsidRDefault="004E51B9" w:rsidP="00582E54">
    <w:pPr>
      <w:pStyle w:val="Header"/>
      <w:tabs>
        <w:tab w:val="right" w:pos="-142"/>
        <w:tab w:val="left" w:pos="0"/>
      </w:tabs>
      <w:spacing w:line="240" w:lineRule="exact"/>
      <w:ind w:left="-879"/>
      <w:rPr>
        <w:rFonts w:cs="Arial"/>
        <w:sz w:val="13"/>
        <w:szCs w:val="13"/>
        <w:lang w:val="en-GB"/>
      </w:rPr>
    </w:pPr>
    <w:r w:rsidRPr="00B61038">
      <w:rPr>
        <w:rFonts w:cs="Arial"/>
        <w:sz w:val="13"/>
        <w:szCs w:val="13"/>
        <w:lang w:val="en-GB" w:bidi="en-GB"/>
      </w:rPr>
      <w:tab/>
      <w:t xml:space="preserve">Reference </w:t>
    </w:r>
    <w:r w:rsidRPr="00B61038">
      <w:rPr>
        <w:rFonts w:cs="Arial"/>
        <w:sz w:val="13"/>
        <w:szCs w:val="13"/>
        <w:lang w:val="en-GB" w:bidi="en-GB"/>
      </w:rPr>
      <w:tab/>
    </w:r>
    <w:r w:rsidR="00B61038" w:rsidRPr="00B61038">
      <w:rPr>
        <w:rFonts w:cs="Arial"/>
        <w:b/>
        <w:sz w:val="16"/>
        <w:szCs w:val="16"/>
        <w:lang w:val="en-GB" w:bidi="en-GB"/>
      </w:rPr>
      <w:t xml:space="preserve">PM Stuttgart </w:t>
    </w:r>
    <w:proofErr w:type="spellStart"/>
    <w:r w:rsidR="00B61038" w:rsidRPr="00B61038">
      <w:rPr>
        <w:rFonts w:cs="Arial"/>
        <w:b/>
        <w:sz w:val="16"/>
        <w:szCs w:val="16"/>
        <w:lang w:val="en-GB" w:bidi="en-GB"/>
      </w:rPr>
      <w:t>Olgastr</w:t>
    </w:r>
    <w:proofErr w:type="spellEnd"/>
    <w:r w:rsidR="00B61038" w:rsidRPr="00B61038">
      <w:rPr>
        <w:rFonts w:cs="Arial"/>
        <w:b/>
        <w:sz w:val="16"/>
        <w:szCs w:val="16"/>
        <w:lang w:val="en-GB" w:bidi="en-GB"/>
      </w:rPr>
      <w:t xml:space="preserve">. </w:t>
    </w:r>
  </w:p>
  <w:p w14:paraId="65DBA459" w14:textId="77777777" w:rsidR="006E0119" w:rsidRPr="00B61038" w:rsidRDefault="006E0119" w:rsidP="006E0119">
    <w:pPr>
      <w:pStyle w:val="Header"/>
      <w:tabs>
        <w:tab w:val="right" w:pos="-142"/>
        <w:tab w:val="left" w:pos="0"/>
      </w:tabs>
      <w:spacing w:line="240" w:lineRule="exact"/>
      <w:ind w:left="-879"/>
      <w:rPr>
        <w:rFonts w:cs="Arial"/>
        <w:sz w:val="20"/>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787C7C54"/>
    <w:multiLevelType w:val="hybridMultilevel"/>
    <w:tmpl w:val="5F303378"/>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0"/>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1038"/>
    <w:rsid w:val="00017428"/>
    <w:rsid w:val="0002223B"/>
    <w:rsid w:val="0002386F"/>
    <w:rsid w:val="000317A7"/>
    <w:rsid w:val="0003248E"/>
    <w:rsid w:val="00056AE0"/>
    <w:rsid w:val="00074821"/>
    <w:rsid w:val="000C301A"/>
    <w:rsid w:val="000D5B8C"/>
    <w:rsid w:val="000E0EA2"/>
    <w:rsid w:val="000E21C2"/>
    <w:rsid w:val="00102899"/>
    <w:rsid w:val="001039F7"/>
    <w:rsid w:val="001439E3"/>
    <w:rsid w:val="00147CEE"/>
    <w:rsid w:val="00175893"/>
    <w:rsid w:val="00183F7E"/>
    <w:rsid w:val="001B2A6C"/>
    <w:rsid w:val="0023494F"/>
    <w:rsid w:val="00243964"/>
    <w:rsid w:val="00244F8C"/>
    <w:rsid w:val="00270ED8"/>
    <w:rsid w:val="00272BEF"/>
    <w:rsid w:val="00285DF2"/>
    <w:rsid w:val="0029059F"/>
    <w:rsid w:val="002910C3"/>
    <w:rsid w:val="002A1C89"/>
    <w:rsid w:val="002B0024"/>
    <w:rsid w:val="002C5E0B"/>
    <w:rsid w:val="002D1A8C"/>
    <w:rsid w:val="002D302D"/>
    <w:rsid w:val="002E5BCB"/>
    <w:rsid w:val="002E6F9F"/>
    <w:rsid w:val="00310125"/>
    <w:rsid w:val="003252C1"/>
    <w:rsid w:val="003430BB"/>
    <w:rsid w:val="00350D34"/>
    <w:rsid w:val="00373EDF"/>
    <w:rsid w:val="00376879"/>
    <w:rsid w:val="00382341"/>
    <w:rsid w:val="003E6E7C"/>
    <w:rsid w:val="003F73A6"/>
    <w:rsid w:val="00427242"/>
    <w:rsid w:val="0042781E"/>
    <w:rsid w:val="0047037B"/>
    <w:rsid w:val="004D2506"/>
    <w:rsid w:val="004E51B9"/>
    <w:rsid w:val="00507965"/>
    <w:rsid w:val="00510ED6"/>
    <w:rsid w:val="00545B07"/>
    <w:rsid w:val="005541C0"/>
    <w:rsid w:val="00573B7A"/>
    <w:rsid w:val="00582E54"/>
    <w:rsid w:val="00583989"/>
    <w:rsid w:val="005A6547"/>
    <w:rsid w:val="005B77B7"/>
    <w:rsid w:val="005C44AE"/>
    <w:rsid w:val="005E3D05"/>
    <w:rsid w:val="005E3F93"/>
    <w:rsid w:val="006019EA"/>
    <w:rsid w:val="00601EA1"/>
    <w:rsid w:val="00612E71"/>
    <w:rsid w:val="00614AB4"/>
    <w:rsid w:val="00614D52"/>
    <w:rsid w:val="00621A0C"/>
    <w:rsid w:val="0064403C"/>
    <w:rsid w:val="00645B39"/>
    <w:rsid w:val="006715A7"/>
    <w:rsid w:val="00681945"/>
    <w:rsid w:val="006951B1"/>
    <w:rsid w:val="006959E2"/>
    <w:rsid w:val="006A2930"/>
    <w:rsid w:val="006E0119"/>
    <w:rsid w:val="006E284A"/>
    <w:rsid w:val="006F1DA7"/>
    <w:rsid w:val="0070651A"/>
    <w:rsid w:val="00710647"/>
    <w:rsid w:val="00715231"/>
    <w:rsid w:val="00716F55"/>
    <w:rsid w:val="00731465"/>
    <w:rsid w:val="007A5F50"/>
    <w:rsid w:val="007C74F4"/>
    <w:rsid w:val="00800DD1"/>
    <w:rsid w:val="00844015"/>
    <w:rsid w:val="0084705E"/>
    <w:rsid w:val="00853563"/>
    <w:rsid w:val="00880631"/>
    <w:rsid w:val="008843EF"/>
    <w:rsid w:val="008B19CC"/>
    <w:rsid w:val="008D05B1"/>
    <w:rsid w:val="008D24BF"/>
    <w:rsid w:val="008D7C3E"/>
    <w:rsid w:val="008F44A6"/>
    <w:rsid w:val="00904948"/>
    <w:rsid w:val="00920D27"/>
    <w:rsid w:val="00922AD0"/>
    <w:rsid w:val="00931849"/>
    <w:rsid w:val="00951DC5"/>
    <w:rsid w:val="00952BC6"/>
    <w:rsid w:val="00977C64"/>
    <w:rsid w:val="009D1D09"/>
    <w:rsid w:val="009D5088"/>
    <w:rsid w:val="00A143C3"/>
    <w:rsid w:val="00A17333"/>
    <w:rsid w:val="00A41AAB"/>
    <w:rsid w:val="00A52FDA"/>
    <w:rsid w:val="00AA489D"/>
    <w:rsid w:val="00AC6855"/>
    <w:rsid w:val="00AD6746"/>
    <w:rsid w:val="00AE4978"/>
    <w:rsid w:val="00AE5402"/>
    <w:rsid w:val="00AF47F7"/>
    <w:rsid w:val="00AF52C5"/>
    <w:rsid w:val="00B20933"/>
    <w:rsid w:val="00B50CD2"/>
    <w:rsid w:val="00B61038"/>
    <w:rsid w:val="00B8345E"/>
    <w:rsid w:val="00B91B60"/>
    <w:rsid w:val="00BA6EA7"/>
    <w:rsid w:val="00BB563F"/>
    <w:rsid w:val="00BF1A90"/>
    <w:rsid w:val="00BF4891"/>
    <w:rsid w:val="00C030A9"/>
    <w:rsid w:val="00C06037"/>
    <w:rsid w:val="00C22F7B"/>
    <w:rsid w:val="00C32215"/>
    <w:rsid w:val="00C5026C"/>
    <w:rsid w:val="00C543AD"/>
    <w:rsid w:val="00C7725B"/>
    <w:rsid w:val="00C8276E"/>
    <w:rsid w:val="00C83A3E"/>
    <w:rsid w:val="00CA0DBA"/>
    <w:rsid w:val="00CB084F"/>
    <w:rsid w:val="00CC09AE"/>
    <w:rsid w:val="00CD6F34"/>
    <w:rsid w:val="00CE51F4"/>
    <w:rsid w:val="00D11D1D"/>
    <w:rsid w:val="00D33A4A"/>
    <w:rsid w:val="00D33E84"/>
    <w:rsid w:val="00D632CB"/>
    <w:rsid w:val="00D64E5E"/>
    <w:rsid w:val="00D66596"/>
    <w:rsid w:val="00D96DA5"/>
    <w:rsid w:val="00DC05FA"/>
    <w:rsid w:val="00DC27B9"/>
    <w:rsid w:val="00DC381F"/>
    <w:rsid w:val="00DC4792"/>
    <w:rsid w:val="00DE5BEA"/>
    <w:rsid w:val="00DF41B6"/>
    <w:rsid w:val="00E047A3"/>
    <w:rsid w:val="00E748D8"/>
    <w:rsid w:val="00E81842"/>
    <w:rsid w:val="00E90A9B"/>
    <w:rsid w:val="00E92AB0"/>
    <w:rsid w:val="00E94DE6"/>
    <w:rsid w:val="00E971C3"/>
    <w:rsid w:val="00EC05D7"/>
    <w:rsid w:val="00F01BC3"/>
    <w:rsid w:val="00F04034"/>
    <w:rsid w:val="00F068F2"/>
    <w:rsid w:val="00F379AE"/>
    <w:rsid w:val="00F7698C"/>
    <w:rsid w:val="00F970C0"/>
    <w:rsid w:val="00FA4541"/>
    <w:rsid w:val="00FA67D3"/>
    <w:rsid w:val="00FC0883"/>
    <w:rsid w:val="00FC1FCA"/>
    <w:rsid w:val="00FC5314"/>
    <w:rsid w:val="00FD115A"/>
    <w:rsid w:val="00FF60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5CFD9B"/>
  <w15:docId w15:val="{9E758E14-9678-4284-91EC-CE4B965AE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de-DE"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1039F7"/>
    <w:pPr>
      <w:suppressAutoHyphens/>
    </w:pPr>
    <w:rPr>
      <w:rFonts w:ascii="Arial" w:hAnsi="Arial"/>
      <w:sz w:val="22"/>
      <w:szCs w:val="22"/>
      <w:lang w:eastAsia="ar-SA"/>
    </w:rPr>
  </w:style>
  <w:style w:type="paragraph" w:styleId="Heading1">
    <w:name w:val="heading 1"/>
    <w:basedOn w:val="Normal"/>
    <w:next w:val="Normal"/>
    <w:qFormat/>
    <w:rsid w:val="001039F7"/>
    <w:pPr>
      <w:keepNext/>
      <w:numPr>
        <w:numId w:val="2"/>
      </w:numPr>
      <w:outlineLvl w:val="0"/>
    </w:pPr>
    <w:rPr>
      <w:rFonts w:ascii="Serifa 45" w:hAnsi="Serifa 45"/>
      <w:b/>
      <w:i/>
      <w:sz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2">
    <w:name w:val="Absatz-Standardschriftart2"/>
  </w:style>
  <w:style w:type="character" w:customStyle="1" w:styleId="Absatz-Standardschriftart1">
    <w:name w:val="Absatz-Standardschriftart1"/>
  </w:style>
  <w:style w:type="character" w:styleId="Emphasis">
    <w:name w:val="Emphasis"/>
    <w:qFormat/>
    <w:rsid w:val="001039F7"/>
    <w:rPr>
      <w:rFonts w:ascii="Arial Black" w:hAnsi="Arial Black"/>
      <w:sz w:val="18"/>
    </w:rPr>
  </w:style>
  <w:style w:type="character" w:styleId="Hyperlink">
    <w:name w:val="Hyperlink"/>
    <w:rPr>
      <w:color w:val="0000FF"/>
      <w:u w:val="single"/>
    </w:rPr>
  </w:style>
  <w:style w:type="paragraph" w:customStyle="1" w:styleId="berschrift">
    <w:name w:val="Überschrift"/>
    <w:basedOn w:val="Normal"/>
    <w:next w:val="BodyText"/>
    <w:pPr>
      <w:keepNext/>
      <w:spacing w:before="240" w:after="120"/>
    </w:pPr>
    <w:rPr>
      <w:rFonts w:eastAsia="Arial Unicode MS" w:cs="Tahoma"/>
      <w:sz w:val="28"/>
      <w:szCs w:val="28"/>
    </w:rPr>
  </w:style>
  <w:style w:type="paragraph" w:styleId="BodyText">
    <w:name w:val="Body Text"/>
    <w:basedOn w:val="Normal"/>
    <w:pPr>
      <w:spacing w:after="220" w:line="180" w:lineRule="atLeast"/>
      <w:jc w:val="both"/>
    </w:pPr>
    <w:rPr>
      <w:spacing w:val="-5"/>
    </w:rPr>
  </w:style>
  <w:style w:type="paragraph" w:styleId="List">
    <w:name w:val="List"/>
    <w:basedOn w:val="BodyText"/>
    <w:rPr>
      <w:rFonts w:cs="Tahoma"/>
    </w:rPr>
  </w:style>
  <w:style w:type="paragraph" w:customStyle="1" w:styleId="Beschriftung2">
    <w:name w:val="Beschriftung2"/>
    <w:basedOn w:val="Normal"/>
    <w:pPr>
      <w:suppressLineNumbers/>
      <w:spacing w:before="120" w:after="120"/>
    </w:pPr>
    <w:rPr>
      <w:rFonts w:cs="Tahoma"/>
      <w:i/>
      <w:iCs/>
      <w:sz w:val="24"/>
      <w:szCs w:val="24"/>
    </w:rPr>
  </w:style>
  <w:style w:type="paragraph" w:customStyle="1" w:styleId="Verzeichnis">
    <w:name w:val="Verzeichnis"/>
    <w:basedOn w:val="Normal"/>
    <w:pPr>
      <w:suppressLineNumbers/>
    </w:pPr>
    <w:rPr>
      <w:rFonts w:cs="Tahoma"/>
    </w:rPr>
  </w:style>
  <w:style w:type="paragraph" w:customStyle="1" w:styleId="Beschriftung1">
    <w:name w:val="Beschriftung1"/>
    <w:basedOn w:val="Normal"/>
    <w:pPr>
      <w:suppressLineNumbers/>
      <w:spacing w:before="120" w:after="120"/>
    </w:pPr>
    <w:rPr>
      <w:rFonts w:cs="Tahoma"/>
      <w:i/>
      <w:iCs/>
      <w:sz w:val="24"/>
      <w:szCs w:val="24"/>
    </w:rPr>
  </w:style>
  <w:style w:type="paragraph" w:customStyle="1" w:styleId="Nachrichtenkopf1">
    <w:name w:val="Nachrichtenkopf1"/>
    <w:basedOn w:val="Normal"/>
    <w:pPr>
      <w:pBdr>
        <w:top w:val="single" w:sz="4" w:space="1" w:color="000000"/>
        <w:left w:val="single" w:sz="4" w:space="1" w:color="000000"/>
        <w:bottom w:val="single" w:sz="4" w:space="1" w:color="000000"/>
        <w:right w:val="single" w:sz="4" w:space="1" w:color="000000"/>
      </w:pBdr>
      <w:shd w:val="clear" w:color="auto" w:fill="CCCCCC"/>
      <w:ind w:left="1134" w:hanging="1134"/>
    </w:pPr>
    <w:rPr>
      <w:sz w:val="24"/>
    </w:rPr>
  </w:style>
  <w:style w:type="paragraph" w:customStyle="1" w:styleId="NachrichtenkopfEnde">
    <w:name w:val="Nachrichtenkopf Ende"/>
    <w:basedOn w:val="Nachrichtenkopf1"/>
    <w:next w:val="BodyText"/>
    <w:pPr>
      <w:keepLines/>
      <w:pBdr>
        <w:top w:val="none" w:sz="0" w:space="0" w:color="auto"/>
        <w:left w:val="none" w:sz="0" w:space="0" w:color="auto"/>
        <w:bottom w:val="single" w:sz="4" w:space="19" w:color="000000"/>
        <w:right w:val="none" w:sz="0" w:space="0" w:color="auto"/>
      </w:pBdr>
      <w:shd w:val="clear" w:color="auto" w:fill="auto"/>
      <w:tabs>
        <w:tab w:val="left" w:pos="864"/>
        <w:tab w:val="left" w:pos="1267"/>
        <w:tab w:val="left" w:pos="2938"/>
        <w:tab w:val="left" w:pos="4320"/>
        <w:tab w:val="left" w:pos="5040"/>
        <w:tab w:val="right" w:pos="8640"/>
      </w:tabs>
      <w:spacing w:before="120" w:after="120" w:line="440" w:lineRule="atLeast"/>
      <w:ind w:left="0" w:firstLine="0"/>
    </w:pPr>
    <w:rPr>
      <w:spacing w:val="-5"/>
      <w:sz w:val="20"/>
    </w:rPr>
  </w:style>
  <w:style w:type="paragraph" w:styleId="Header">
    <w:name w:val="header"/>
    <w:basedOn w:val="Normal"/>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paragraph" w:customStyle="1" w:styleId="Gruss">
    <w:name w:val="Gruss"/>
    <w:basedOn w:val="Normal"/>
    <w:pPr>
      <w:spacing w:before="240" w:after="240"/>
    </w:pPr>
    <w:rPr>
      <w:rFonts w:ascii="Serifa 45" w:hAnsi="Serifa 45"/>
      <w:sz w:val="24"/>
    </w:rPr>
  </w:style>
  <w:style w:type="paragraph" w:customStyle="1" w:styleId="Name">
    <w:name w:val="Name"/>
    <w:basedOn w:val="Normal"/>
    <w:pPr>
      <w:shd w:val="clear" w:color="auto" w:fill="FFFFFF"/>
    </w:pPr>
  </w:style>
  <w:style w:type="paragraph" w:customStyle="1" w:styleId="AdreLayout">
    <w:name w:val="AdreßLayout"/>
    <w:basedOn w:val="Normal"/>
    <w:pPr>
      <w:shd w:val="clear" w:color="auto" w:fill="FFFFFF"/>
    </w:pPr>
  </w:style>
  <w:style w:type="paragraph" w:customStyle="1" w:styleId="Rahmeninhalt">
    <w:name w:val="Rahmeninhalt"/>
    <w:basedOn w:val="BodyText"/>
  </w:style>
  <w:style w:type="character" w:styleId="PageNumber">
    <w:name w:val="page number"/>
    <w:basedOn w:val="DefaultParagraphFont"/>
    <w:rsid w:val="006E0119"/>
  </w:style>
  <w:style w:type="paragraph" w:customStyle="1" w:styleId="EinfAbs">
    <w:name w:val="[Einf. Abs.]"/>
    <w:basedOn w:val="Normal"/>
    <w:uiPriority w:val="99"/>
    <w:rsid w:val="00CD6F34"/>
    <w:pPr>
      <w:suppressAutoHyphens w:val="0"/>
      <w:autoSpaceDE w:val="0"/>
      <w:autoSpaceDN w:val="0"/>
      <w:adjustRightInd w:val="0"/>
      <w:spacing w:line="288" w:lineRule="auto"/>
      <w:textAlignment w:val="center"/>
    </w:pPr>
    <w:rPr>
      <w:rFonts w:ascii="MinionPro-Regular" w:hAnsi="MinionPro-Regular" w:cs="MinionPro-Regular"/>
      <w:color w:val="000000"/>
      <w:sz w:val="24"/>
      <w:szCs w:val="24"/>
      <w:lang w:eastAsia="de-DE"/>
    </w:rPr>
  </w:style>
  <w:style w:type="character" w:customStyle="1" w:styleId="FooterChar">
    <w:name w:val="Footer Char"/>
    <w:basedOn w:val="DefaultParagraphFont"/>
    <w:link w:val="Footer"/>
    <w:uiPriority w:val="99"/>
    <w:rsid w:val="00E92AB0"/>
    <w:rPr>
      <w:rFonts w:ascii="Arial" w:hAnsi="Arial"/>
      <w:sz w:val="22"/>
      <w:szCs w:val="22"/>
      <w:lang w:eastAsia="ar-SA"/>
    </w:rPr>
  </w:style>
  <w:style w:type="paragraph" w:styleId="BalloonText">
    <w:name w:val="Balloon Text"/>
    <w:basedOn w:val="Normal"/>
    <w:link w:val="BalloonTextChar"/>
    <w:rsid w:val="00E92AB0"/>
    <w:rPr>
      <w:rFonts w:ascii="Tahoma" w:hAnsi="Tahoma" w:cs="Tahoma"/>
      <w:sz w:val="16"/>
      <w:szCs w:val="16"/>
    </w:rPr>
  </w:style>
  <w:style w:type="character" w:customStyle="1" w:styleId="BalloonTextChar">
    <w:name w:val="Balloon Text Char"/>
    <w:basedOn w:val="DefaultParagraphFont"/>
    <w:link w:val="BalloonText"/>
    <w:rsid w:val="00E92AB0"/>
    <w:rPr>
      <w:rFonts w:ascii="Tahoma" w:hAnsi="Tahoma" w:cs="Tahoma"/>
      <w:sz w:val="16"/>
      <w:szCs w:val="16"/>
      <w:lang w:eastAsia="ar-SA"/>
    </w:rPr>
  </w:style>
  <w:style w:type="character" w:styleId="BookTitle">
    <w:name w:val="Book Title"/>
    <w:basedOn w:val="DefaultParagraphFont"/>
    <w:uiPriority w:val="33"/>
    <w:qFormat/>
    <w:rsid w:val="000D5B8C"/>
    <w:rPr>
      <w:rFonts w:ascii="Arial" w:hAnsi="Arial"/>
      <w:b/>
      <w:bCs/>
      <w:i/>
      <w:iCs/>
      <w:spacing w:val="5"/>
      <w:sz w:val="24"/>
    </w:rPr>
  </w:style>
  <w:style w:type="paragraph" w:styleId="Subtitle">
    <w:name w:val="Subtitle"/>
    <w:basedOn w:val="Normal"/>
    <w:next w:val="Normal"/>
    <w:link w:val="SubtitleChar"/>
    <w:autoRedefine/>
    <w:qFormat/>
    <w:rsid w:val="000D5B8C"/>
    <w:pPr>
      <w:numPr>
        <w:ilvl w:val="1"/>
      </w:numPr>
      <w:spacing w:after="160"/>
    </w:pPr>
    <w:rPr>
      <w:rFonts w:eastAsiaTheme="minorEastAsia" w:cstheme="minorBidi"/>
      <w:spacing w:val="15"/>
    </w:rPr>
  </w:style>
  <w:style w:type="character" w:customStyle="1" w:styleId="SubtitleChar">
    <w:name w:val="Subtitle Char"/>
    <w:basedOn w:val="DefaultParagraphFont"/>
    <w:link w:val="Subtitle"/>
    <w:rsid w:val="000D5B8C"/>
    <w:rPr>
      <w:rFonts w:ascii="Arial" w:eastAsiaTheme="minorEastAsia" w:hAnsi="Arial" w:cstheme="minorBidi"/>
      <w:spacing w:val="15"/>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5011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fc@woehr.de"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woehr.de" TargetMode="External"/><Relationship Id="rId1" Type="http://schemas.openxmlformats.org/officeDocument/2006/relationships/hyperlink" Target="mailto:info@woehr.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tif"/></Relationships>
</file>

<file path=word/_rels/header3.xml.rels><?xml version="1.0" encoding="UTF-8" standalone="yes"?>
<Relationships xmlns="http://schemas.openxmlformats.org/package/2006/relationships"><Relationship Id="rId1" Type="http://schemas.openxmlformats.org/officeDocument/2006/relationships/image" Target="media/image3.tif"/></Relationships>
</file>

<file path=word/_rels/settings.xml.rels><?xml version="1.0" encoding="UTF-8" standalone="yes"?>
<Relationships xmlns="http://schemas.openxmlformats.org/package/2006/relationships"><Relationship Id="rId1" Type="http://schemas.openxmlformats.org/officeDocument/2006/relationships/attachedTemplate" Target="file:///Y:\Word-Vorlagen\Neue_Vorlagen\hidden\Brief-OWG-mitLogo.dot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BFBA8C-2658-4F00-820F-B305FC16F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Brief-OWG-mitLogo.dotm</Template>
  <TotalTime>0</TotalTime>
  <Pages>2</Pages>
  <Words>430</Words>
  <Characters>2451</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Titel</vt:lpstr>
    </vt:vector>
  </TitlesOfParts>
  <Manager>Manager</Manager>
  <Company>OTTO WÖHR GmbH</Company>
  <LinksUpToDate>false</LinksUpToDate>
  <CharactersWithSpaces>2876</CharactersWithSpaces>
  <SharedDoc>false</SharedDoc>
  <HLinks>
    <vt:vector size="24" baseType="variant">
      <vt:variant>
        <vt:i4>28</vt:i4>
      </vt:variant>
      <vt:variant>
        <vt:i4>12</vt:i4>
      </vt:variant>
      <vt:variant>
        <vt:i4>0</vt:i4>
      </vt:variant>
      <vt:variant>
        <vt:i4>5</vt:i4>
      </vt:variant>
      <vt:variant>
        <vt:lpwstr>http://www.woehr.de/</vt:lpwstr>
      </vt:variant>
      <vt:variant>
        <vt:lpwstr/>
      </vt:variant>
      <vt:variant>
        <vt:i4>6357071</vt:i4>
      </vt:variant>
      <vt:variant>
        <vt:i4>9</vt:i4>
      </vt:variant>
      <vt:variant>
        <vt:i4>0</vt:i4>
      </vt:variant>
      <vt:variant>
        <vt:i4>5</vt:i4>
      </vt:variant>
      <vt:variant>
        <vt:lpwstr>mailto:info@woehr.de</vt:lpwstr>
      </vt:variant>
      <vt:variant>
        <vt:lpwstr/>
      </vt:variant>
      <vt:variant>
        <vt:i4>28</vt:i4>
      </vt:variant>
      <vt:variant>
        <vt:i4>6</vt:i4>
      </vt:variant>
      <vt:variant>
        <vt:i4>0</vt:i4>
      </vt:variant>
      <vt:variant>
        <vt:i4>5</vt:i4>
      </vt:variant>
      <vt:variant>
        <vt:lpwstr>http://www.woehr.de/</vt:lpwstr>
      </vt:variant>
      <vt:variant>
        <vt:lpwstr/>
      </vt:variant>
      <vt:variant>
        <vt:i4>6357071</vt:i4>
      </vt:variant>
      <vt:variant>
        <vt:i4>3</vt:i4>
      </vt:variant>
      <vt:variant>
        <vt:i4>0</vt:i4>
      </vt:variant>
      <vt:variant>
        <vt:i4>5</vt:i4>
      </vt:variant>
      <vt:variant>
        <vt:lpwstr>mailto:info@woehr.de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Titel</dc:title>
  <dc:subject>Thema</dc:subject>
  <dc:creator>Cokgezen, Ferhan</dc:creator>
  <cp:lastModifiedBy>Alex Botan</cp:lastModifiedBy>
  <cp:revision>3</cp:revision>
  <cp:lastPrinted>2017-10-26T09:18:00Z</cp:lastPrinted>
  <dcterms:created xsi:type="dcterms:W3CDTF">2020-11-02T08:01:00Z</dcterms:created>
  <dcterms:modified xsi:type="dcterms:W3CDTF">2020-11-02T08:01:00Z</dcterms:modified>
  <cp:category>Kategorie</cp:category>
</cp:coreProperties>
</file>