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ti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rsidR="004E51B9" w:rsidRPr="00CD1907" w:rsidRDefault="00FA4541" w:rsidP="004E51B9">
      <w:pPr>
        <w:pStyle w:val="Kopfzeile"/>
        <w:rPr>
          <w:rFonts w:cs="Arial"/>
          <w:b/>
          <w:sz w:val="14"/>
        </w:rPr>
      </w:pPr>
      <w:r>
        <w:rPr>
          <w:rFonts w:cs="Arial"/>
          <w:b/>
          <w:sz w:val="14"/>
        </w:rPr>
        <w:t>WÖHR Autoparksysteme</w:t>
      </w:r>
      <w:r w:rsidR="004E51B9">
        <w:rPr>
          <w:rFonts w:cs="Arial"/>
          <w:b/>
          <w:sz w:val="14"/>
        </w:rPr>
        <w:t xml:space="preserve"> </w:t>
      </w:r>
      <w:proofErr w:type="gramStart"/>
      <w:r w:rsidR="004E51B9">
        <w:rPr>
          <w:rFonts w:cs="Arial"/>
          <w:b/>
          <w:sz w:val="14"/>
        </w:rPr>
        <w:t>GmbH</w:t>
      </w:r>
      <w:r w:rsidR="004E51B9" w:rsidRPr="00CD1907">
        <w:rPr>
          <w:rFonts w:cs="Arial"/>
          <w:b/>
          <w:sz w:val="14"/>
        </w:rPr>
        <w:t xml:space="preserve">  </w:t>
      </w:r>
      <w:r w:rsidR="004E51B9" w:rsidRPr="00CD1907">
        <w:rPr>
          <w:rFonts w:cs="Arial"/>
          <w:sz w:val="14"/>
        </w:rPr>
        <w:t>|</w:t>
      </w:r>
      <w:proofErr w:type="gramEnd"/>
      <w:r w:rsidR="004E51B9" w:rsidRPr="00CD1907">
        <w:rPr>
          <w:rFonts w:cs="Arial"/>
          <w:sz w:val="14"/>
        </w:rPr>
        <w:t xml:space="preserve">  Ölgrabenstr. 14  |  71292 Friolzheim</w:t>
      </w:r>
    </w:p>
    <w:p w:rsidR="00CD6F34" w:rsidRDefault="00CD6F34" w:rsidP="00C83A3E"/>
    <w:p w:rsidR="00DC2747" w:rsidRPr="00783B6F" w:rsidRDefault="00E25C5F" w:rsidP="00F77CF7">
      <w:pPr>
        <w:spacing w:line="300" w:lineRule="exact"/>
        <w:ind w:right="253"/>
        <w:rPr>
          <w:rFonts w:cs="Arial"/>
          <w:b/>
          <w:bCs/>
        </w:rPr>
      </w:pPr>
      <w:r>
        <w:rPr>
          <w:rFonts w:cs="Arial"/>
          <w:b/>
          <w:bCs/>
        </w:rPr>
        <w:t>WÖHR – Press release</w:t>
      </w:r>
      <w:r w:rsidR="00DC2747" w:rsidRPr="00783B6F">
        <w:rPr>
          <w:rFonts w:cs="Arial"/>
          <w:b/>
          <w:bCs/>
        </w:rPr>
        <w:t xml:space="preserve"> </w:t>
      </w:r>
      <w:r w:rsidR="00B67899">
        <w:rPr>
          <w:rFonts w:cs="Arial"/>
          <w:b/>
          <w:bCs/>
        </w:rPr>
        <w:t>120 years</w:t>
      </w:r>
      <w:r w:rsidR="00E6553F">
        <w:rPr>
          <w:rFonts w:cs="Arial"/>
          <w:b/>
          <w:bCs/>
        </w:rPr>
        <w:t xml:space="preserve"> WÖHR</w:t>
      </w:r>
    </w:p>
    <w:p w:rsidR="00B43473" w:rsidRPr="00EE167A" w:rsidRDefault="00B43473" w:rsidP="00F77CF7">
      <w:pPr>
        <w:spacing w:line="300" w:lineRule="exact"/>
        <w:ind w:right="253"/>
        <w:rPr>
          <w:rFonts w:cs="Arial"/>
        </w:rPr>
      </w:pPr>
    </w:p>
    <w:p w:rsidR="00B43473" w:rsidRPr="00EE167A" w:rsidRDefault="00B67899" w:rsidP="00B67899">
      <w:pPr>
        <w:tabs>
          <w:tab w:val="left" w:pos="8030"/>
        </w:tabs>
        <w:spacing w:line="300" w:lineRule="exact"/>
        <w:ind w:right="253"/>
        <w:rPr>
          <w:rFonts w:cs="Arial"/>
        </w:rPr>
      </w:pPr>
      <w:r>
        <w:rPr>
          <w:rFonts w:cs="Arial"/>
        </w:rPr>
        <w:tab/>
      </w:r>
    </w:p>
    <w:p w:rsidR="00B43473" w:rsidRPr="00EE167A" w:rsidRDefault="00B43473" w:rsidP="00F77CF7">
      <w:pPr>
        <w:spacing w:line="300" w:lineRule="exact"/>
        <w:ind w:right="253"/>
        <w:rPr>
          <w:rFonts w:cs="Arial"/>
        </w:rPr>
      </w:pPr>
    </w:p>
    <w:p w:rsidR="00DC2747" w:rsidRPr="00783B6F" w:rsidRDefault="00DC2747" w:rsidP="00F77CF7">
      <w:pPr>
        <w:spacing w:line="300" w:lineRule="exact"/>
        <w:ind w:right="253"/>
        <w:rPr>
          <w:rFonts w:cs="Arial"/>
          <w:lang w:val="en-US"/>
        </w:rPr>
      </w:pPr>
      <w:r w:rsidRPr="00783B6F">
        <w:rPr>
          <w:rFonts w:cs="Arial"/>
          <w:lang w:val="en-US"/>
        </w:rPr>
        <w:t xml:space="preserve">Headline: </w:t>
      </w:r>
      <w:r w:rsidR="00E25C5F" w:rsidRPr="00E25C5F">
        <w:rPr>
          <w:rFonts w:cs="Arial"/>
          <w:b/>
          <w:bCs/>
          <w:lang w:eastAsia="de-DE"/>
        </w:rPr>
        <w:t>From parking space to open space</w:t>
      </w:r>
    </w:p>
    <w:p w:rsidR="00DC2747" w:rsidRDefault="00DC2747" w:rsidP="00E25C5F">
      <w:pPr>
        <w:spacing w:line="300" w:lineRule="exact"/>
        <w:ind w:right="253"/>
        <w:rPr>
          <w:rFonts w:cs="Arial"/>
          <w:b/>
          <w:bCs/>
          <w:i/>
          <w:iCs/>
          <w:lang w:eastAsia="de-DE"/>
        </w:rPr>
      </w:pPr>
      <w:r w:rsidRPr="00783B6F">
        <w:rPr>
          <w:rFonts w:cs="Arial"/>
        </w:rPr>
        <w:t xml:space="preserve">Sub: </w:t>
      </w:r>
      <w:r w:rsidR="00E25C5F" w:rsidRPr="00E25C5F">
        <w:rPr>
          <w:rFonts w:cs="Arial"/>
          <w:b/>
          <w:bCs/>
          <w:i/>
          <w:iCs/>
          <w:lang w:eastAsia="de-DE"/>
        </w:rPr>
        <w:t xml:space="preserve">WÖHR </w:t>
      </w:r>
      <w:r w:rsidR="00BF5D92">
        <w:rPr>
          <w:rFonts w:cs="Arial"/>
          <w:b/>
          <w:bCs/>
          <w:i/>
          <w:iCs/>
          <w:lang w:eastAsia="de-DE"/>
        </w:rPr>
        <w:t>Autoparksysteme</w:t>
      </w:r>
      <w:r w:rsidR="00E25C5F" w:rsidRPr="00E25C5F">
        <w:rPr>
          <w:rFonts w:cs="Arial"/>
          <w:b/>
          <w:bCs/>
          <w:i/>
          <w:iCs/>
          <w:lang w:eastAsia="de-DE"/>
        </w:rPr>
        <w:t xml:space="preserve"> celebrates 120th anniversary with innovative solutions for the city of the future.</w:t>
      </w:r>
    </w:p>
    <w:p w:rsidR="00E25C5F" w:rsidRPr="00783B6F" w:rsidRDefault="00E25C5F" w:rsidP="00E25C5F">
      <w:pPr>
        <w:spacing w:line="300" w:lineRule="exact"/>
        <w:ind w:right="253"/>
        <w:rPr>
          <w:rFonts w:cs="Arial"/>
        </w:rPr>
      </w:pPr>
    </w:p>
    <w:p w:rsidR="00E25C5F" w:rsidRPr="00E25C5F" w:rsidRDefault="00E25C5F" w:rsidP="00E25C5F">
      <w:pPr>
        <w:spacing w:line="300" w:lineRule="exact"/>
        <w:ind w:right="253"/>
        <w:rPr>
          <w:rFonts w:cs="Arial"/>
          <w:lang w:eastAsia="de-DE"/>
        </w:rPr>
      </w:pPr>
      <w:r w:rsidRPr="00E25C5F">
        <w:rPr>
          <w:rFonts w:cs="Arial"/>
          <w:lang w:eastAsia="de-DE"/>
        </w:rPr>
        <w:t>From a Swabian locksmith's shop to one of the world's leading manufacturers of high-tech parking systems: The WÖHR company is rethinking parking space - and paving the way for the mobility of the future. This year, the wholly family-owned company celebrates its 120th anniversary.</w:t>
      </w:r>
    </w:p>
    <w:p w:rsidR="00E25C5F" w:rsidRPr="00E25C5F" w:rsidRDefault="00E25C5F" w:rsidP="00E25C5F">
      <w:pPr>
        <w:spacing w:line="300" w:lineRule="exact"/>
        <w:ind w:right="253"/>
        <w:rPr>
          <w:rFonts w:cs="Arial"/>
          <w:lang w:eastAsia="de-DE"/>
        </w:rPr>
      </w:pPr>
    </w:p>
    <w:p w:rsidR="00E6553F" w:rsidRDefault="00E25C5F" w:rsidP="00E25C5F">
      <w:pPr>
        <w:spacing w:line="300" w:lineRule="exact"/>
        <w:ind w:right="253"/>
        <w:rPr>
          <w:rFonts w:cs="Arial"/>
          <w:lang w:eastAsia="de-DE"/>
        </w:rPr>
      </w:pPr>
      <w:r w:rsidRPr="00E25C5F">
        <w:rPr>
          <w:rFonts w:cs="Arial"/>
          <w:lang w:eastAsia="de-DE"/>
        </w:rPr>
        <w:t>The parking revolution began in Korntal near Stuttgart: there Johannes Wöhr opened his own blacksmith's shop in 1902, which manufactured carts and made agricultural repairs. In 1932, his son Otto Wöhr took over the company and turned the forge into a locksmith's shop, from which the WÖHR company, now based in Friolzheim, emerged. Today, WÖHR Autoparksysteme GmbH is a globally sought-after manufacturer of ecologically sustainable, comfortable and space-saving parking systems - with customers in Germany and all over Europe, but also in Dubai, Melbourne, Singapore, Tel Aviv and many other places worldwide. WÖHR is thus considered a showcase company for German medium-sized businesses and an example of a leading company from a rural region - a Swabian success story that celebrates its 120th anniversary this year.</w:t>
      </w:r>
    </w:p>
    <w:p w:rsidR="00E25C5F" w:rsidRDefault="00E25C5F" w:rsidP="00E25C5F">
      <w:pPr>
        <w:spacing w:line="300" w:lineRule="exact"/>
        <w:ind w:right="253"/>
        <w:rPr>
          <w:rFonts w:cs="Arial"/>
          <w:lang w:eastAsia="de-DE"/>
        </w:rPr>
      </w:pPr>
    </w:p>
    <w:p w:rsidR="00744C62" w:rsidRPr="00744C62" w:rsidRDefault="00744C62" w:rsidP="00744C62">
      <w:pPr>
        <w:spacing w:line="300" w:lineRule="exact"/>
        <w:ind w:right="253"/>
        <w:rPr>
          <w:rFonts w:cs="Arial"/>
          <w:b/>
          <w:bCs/>
          <w:lang w:eastAsia="de-DE"/>
        </w:rPr>
      </w:pPr>
      <w:r w:rsidRPr="00744C62">
        <w:rPr>
          <w:rFonts w:cs="Arial"/>
          <w:b/>
          <w:bCs/>
          <w:lang w:eastAsia="de-DE"/>
        </w:rPr>
        <w:t>Global business with an eye on future generations</w:t>
      </w:r>
    </w:p>
    <w:p w:rsidR="00744C62" w:rsidRPr="00744C62" w:rsidRDefault="00744C62" w:rsidP="00744C62">
      <w:pPr>
        <w:spacing w:line="300" w:lineRule="exact"/>
        <w:ind w:right="253"/>
        <w:rPr>
          <w:rFonts w:cs="Arial"/>
          <w:b/>
          <w:bCs/>
          <w:lang w:eastAsia="de-DE"/>
        </w:rPr>
      </w:pPr>
    </w:p>
    <w:p w:rsidR="00E25C5F" w:rsidRPr="00744C62" w:rsidRDefault="00744C62" w:rsidP="00744C62">
      <w:pPr>
        <w:spacing w:line="300" w:lineRule="exact"/>
        <w:ind w:right="253"/>
        <w:rPr>
          <w:rFonts w:cs="Arial"/>
          <w:lang w:eastAsia="de-DE"/>
        </w:rPr>
      </w:pPr>
      <w:r w:rsidRPr="00744C62">
        <w:rPr>
          <w:rFonts w:cs="Arial"/>
          <w:bCs/>
          <w:lang w:eastAsia="de-DE"/>
        </w:rPr>
        <w:t>"Running a company with a 120-year history brings with it a special responsibility," emphasises Daniela Wöhr, granddaughter of company founder Otto Wöhr and Managing Director of PGS Parking- und Garagen-Service GmbH, which is part of the company group, on the occasion of the round anniversary. "I am therefore pleased that in this anniversary year we are looking to the future with great confidence despite the current challenges: German SMEs have strengths that are particularly in demand in these times. In addition to regional roots, these also include reliability as well as long-term and thus sustainable economic activity." Daniela Wöhr emphasises the sustainable approach of her</w:t>
      </w:r>
      <w:r>
        <w:rPr>
          <w:rFonts w:cs="Arial"/>
          <w:bCs/>
          <w:lang w:eastAsia="de-DE"/>
        </w:rPr>
        <w:t xml:space="preserve"> </w:t>
      </w:r>
      <w:r w:rsidR="00BF5D92">
        <w:rPr>
          <w:rFonts w:cs="Arial"/>
          <w:bCs/>
          <w:lang w:eastAsia="de-DE"/>
        </w:rPr>
        <w:t xml:space="preserve">company </w:t>
      </w:r>
      <w:r w:rsidRPr="00744C62">
        <w:rPr>
          <w:rFonts w:cs="Arial"/>
          <w:bCs/>
          <w:lang w:eastAsia="de-DE"/>
        </w:rPr>
        <w:t>with its compact solutions and focus on recycling management, which makes an important contribution to climate-friendly cities. "As a family business, we are not only driven by shareholder interest, but by the best solution that sustainably ensures the success of the company and a future worth living for future generations. This also includes a special focus on climate and resource protection in the sense of the UN Sustainable Development Goals," says Wöhr.</w:t>
      </w:r>
    </w:p>
    <w:p w:rsidR="00744C62" w:rsidRDefault="00744C62" w:rsidP="00F77CF7">
      <w:pPr>
        <w:spacing w:line="300" w:lineRule="exact"/>
        <w:ind w:right="253"/>
        <w:rPr>
          <w:rFonts w:cs="Arial"/>
          <w:lang w:eastAsia="de-DE"/>
        </w:rPr>
      </w:pPr>
    </w:p>
    <w:p w:rsidR="00744C62" w:rsidRDefault="00744C62">
      <w:pPr>
        <w:suppressAutoHyphens w:val="0"/>
        <w:rPr>
          <w:rFonts w:cs="Arial"/>
          <w:b/>
          <w:bCs/>
          <w:lang w:eastAsia="de-DE"/>
        </w:rPr>
      </w:pPr>
      <w:r>
        <w:rPr>
          <w:rFonts w:cs="Arial"/>
          <w:b/>
          <w:bCs/>
          <w:lang w:eastAsia="de-DE"/>
        </w:rPr>
        <w:br w:type="page"/>
      </w:r>
    </w:p>
    <w:p w:rsidR="00744C62" w:rsidRPr="00744C62" w:rsidRDefault="00744C62" w:rsidP="00744C62">
      <w:pPr>
        <w:spacing w:line="300" w:lineRule="exact"/>
        <w:ind w:right="253"/>
        <w:rPr>
          <w:rFonts w:cs="Arial"/>
          <w:b/>
          <w:bCs/>
          <w:lang w:eastAsia="de-DE"/>
        </w:rPr>
      </w:pPr>
      <w:r w:rsidRPr="00744C62">
        <w:rPr>
          <w:rFonts w:cs="Arial"/>
          <w:b/>
          <w:bCs/>
          <w:lang w:eastAsia="de-DE"/>
        </w:rPr>
        <w:lastRenderedPageBreak/>
        <w:t>Role model in the field of sustainability</w:t>
      </w:r>
    </w:p>
    <w:p w:rsidR="00744C62" w:rsidRPr="00744C62" w:rsidRDefault="00744C62" w:rsidP="00744C62">
      <w:pPr>
        <w:spacing w:line="300" w:lineRule="exact"/>
        <w:ind w:right="253"/>
        <w:rPr>
          <w:rFonts w:cs="Arial"/>
          <w:b/>
          <w:bCs/>
          <w:lang w:eastAsia="de-DE"/>
        </w:rPr>
      </w:pPr>
    </w:p>
    <w:p w:rsidR="00E6553F" w:rsidRDefault="00744C62" w:rsidP="00744C62">
      <w:pPr>
        <w:spacing w:line="300" w:lineRule="exact"/>
        <w:ind w:right="253"/>
        <w:rPr>
          <w:rFonts w:cs="Arial"/>
          <w:bCs/>
          <w:lang w:eastAsia="de-DE"/>
        </w:rPr>
      </w:pPr>
      <w:r w:rsidRPr="00744C62">
        <w:rPr>
          <w:rFonts w:cs="Arial"/>
          <w:bCs/>
          <w:lang w:eastAsia="de-DE"/>
        </w:rPr>
        <w:t>Markus Hofheinz, CEO of WÖHR Autoparksysteme GmbH, is an internationally experienced manager with proven expertise in innovative business and process optimisation at the helm of the company. From his work as managing director of Wangen Pumpentechnik GmbH, he enjoys technical innovation and boldly drives innovations forward: "From discussions with our customers around the world, I know that the label 'Made in Germany' is still an exceptional seal of quality for complex technical systems," Hofheinz reports. This is also where he sees the cornerstone for future success and further growth: the WÖHR Parklift 450 is the first mechanical parking lift in the world to have an environmental declaration (EPD) in accordance with the international environmental standard ISO 14025. "Such a certificate makes it possible to compare construction alternatives in terms of their ecological footprint and, as a credible document, ensures transparency vis-à-vis business, politics and the population," explains the managing director and emphasises: "WÖHR is thus the first supplier in the market to set a new standard for proving the environmental compatibility of innovative parking solutions."</w:t>
      </w:r>
    </w:p>
    <w:p w:rsidR="00744C62" w:rsidRPr="00744C62" w:rsidRDefault="00744C62" w:rsidP="00744C62">
      <w:pPr>
        <w:spacing w:line="300" w:lineRule="exact"/>
        <w:ind w:right="253"/>
        <w:rPr>
          <w:rFonts w:cs="Arial"/>
          <w:i/>
          <w:iCs/>
        </w:rPr>
      </w:pPr>
    </w:p>
    <w:p w:rsidR="00744C62" w:rsidRPr="00744C62" w:rsidRDefault="00744C62" w:rsidP="00744C62">
      <w:pPr>
        <w:spacing w:line="300" w:lineRule="exact"/>
        <w:ind w:right="253"/>
        <w:rPr>
          <w:rFonts w:cs="Arial"/>
          <w:b/>
          <w:bCs/>
          <w:lang w:eastAsia="de-DE"/>
        </w:rPr>
      </w:pPr>
      <w:r w:rsidRPr="00744C62">
        <w:rPr>
          <w:rFonts w:cs="Arial"/>
          <w:b/>
          <w:bCs/>
          <w:lang w:eastAsia="de-DE"/>
        </w:rPr>
        <w:t>Parking space as a lever for a liveable city</w:t>
      </w:r>
    </w:p>
    <w:p w:rsidR="00744C62" w:rsidRDefault="00744C62" w:rsidP="00744C62">
      <w:pPr>
        <w:spacing w:line="300" w:lineRule="exact"/>
        <w:ind w:right="253"/>
        <w:rPr>
          <w:rFonts w:cs="Arial"/>
          <w:b/>
          <w:bCs/>
          <w:lang w:eastAsia="de-DE"/>
        </w:rPr>
      </w:pPr>
    </w:p>
    <w:p w:rsidR="00744C62" w:rsidRPr="00744C62" w:rsidRDefault="00744C62" w:rsidP="00744C62">
      <w:pPr>
        <w:spacing w:line="300" w:lineRule="exact"/>
        <w:ind w:right="253"/>
        <w:rPr>
          <w:rFonts w:cs="Arial"/>
          <w:bCs/>
          <w:lang w:eastAsia="de-DE"/>
        </w:rPr>
      </w:pPr>
      <w:r w:rsidRPr="00744C62">
        <w:rPr>
          <w:rFonts w:cs="Arial"/>
          <w:bCs/>
          <w:lang w:eastAsia="de-DE"/>
        </w:rPr>
        <w:t xml:space="preserve">As an international innovator, WÖHR today stands for parking systems that rethink parking space: like the WÖHR </w:t>
      </w:r>
      <w:r w:rsidR="00BF5D92">
        <w:rPr>
          <w:rFonts w:cs="Arial"/>
          <w:bCs/>
          <w:lang w:eastAsia="de-DE"/>
        </w:rPr>
        <w:t>mobility hub</w:t>
      </w:r>
      <w:r w:rsidRPr="00744C62">
        <w:rPr>
          <w:rFonts w:cs="Arial"/>
          <w:bCs/>
          <w:lang w:eastAsia="de-DE"/>
        </w:rPr>
        <w:t>, which was presented to the public for the first time at the IAA 2021. The modular system uses parking facilities as a lever for creating a lively and diverse neighbourhood. The fully automatic WÖHR parking system makes use of this visionary concept to combine diverse uses in a space-saving, modular and above-ground way. In addition to cars and bicycles, cafés, craft businesses, parcel services, dry cleaners, fitness studios, daycare centres and urban gardening are integrated in combination, depending on the needs of the location. Particularly in demand: the concept is also convincing from a sustainability point of view. The neighbourhood dock is largely made of recyclable material and complies with the cradle-to-cradle principle. The future of parking with WÖHR parking systems is the result of</w:t>
      </w:r>
      <w:r w:rsidR="00BF5D92">
        <w:rPr>
          <w:rFonts w:cs="Arial"/>
          <w:bCs/>
          <w:lang w:eastAsia="de-DE"/>
        </w:rPr>
        <w:t xml:space="preserve"> </w:t>
      </w:r>
      <w:r w:rsidRPr="00744C62">
        <w:rPr>
          <w:rFonts w:cs="Arial"/>
          <w:bCs/>
          <w:lang w:eastAsia="de-DE"/>
        </w:rPr>
        <w:t>decades of experience in the innovative and sustainable optimisation of parking space - forward-looking products have a 120-year tradition at WÖHR.</w:t>
      </w:r>
    </w:p>
    <w:p w:rsidR="00400CE0" w:rsidRPr="00744C62" w:rsidRDefault="00536E03" w:rsidP="00F77CF7">
      <w:pPr>
        <w:spacing w:line="300" w:lineRule="exact"/>
        <w:ind w:right="253"/>
        <w:rPr>
          <w:rFonts w:cs="Arial"/>
          <w:bCs/>
          <w:lang w:eastAsia="de-DE"/>
        </w:rPr>
      </w:pPr>
      <w:r>
        <w:rPr>
          <w:rFonts w:cs="Arial"/>
          <w:sz w:val="20"/>
          <w:szCs w:val="20"/>
          <w:lang w:eastAsia="de-DE"/>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9" type="#_x0000_t75" style="position:absolute;margin-left:252pt;margin-top:283.9pt;width:228.25pt;height:304.35pt;z-index:-251606528;mso-position-horizontal-relative:text;mso-position-vertical-relative:text;mso-width-relative:page;mso-height-relative:page" wrapcoords="-32 0 -32 21576 21600 21576 21600 0 -32 0">
            <v:imagedata r:id="rId8" o:title="QuartiersHub03_HellerArchitekten"/>
            <w10:wrap type="tight"/>
          </v:shape>
        </w:pict>
      </w:r>
      <w:r>
        <w:rPr>
          <w:rFonts w:cs="Arial"/>
          <w:sz w:val="20"/>
          <w:szCs w:val="20"/>
          <w:lang w:eastAsia="de-DE"/>
        </w:rPr>
        <w:pict>
          <v:shape id="_x0000_s1038" type="#_x0000_t75" style="position:absolute;margin-left:9.4pt;margin-top:283.9pt;width:228.25pt;height:304.35pt;z-index:-251608576;mso-position-horizontal-relative:text;mso-position-vertical-relative:text;mso-width-relative:page;mso-height-relative:page" wrapcoords="-32 0 -32 21576 21600 21576 21600 0 -32 0">
            <v:imagedata r:id="rId9" o:title="QuartiersHub01_HellerArchitekten"/>
            <w10:wrap type="tight"/>
          </v:shape>
        </w:pict>
      </w:r>
      <w:r>
        <w:rPr>
          <w:rFonts w:cs="Arial"/>
          <w:sz w:val="20"/>
          <w:szCs w:val="20"/>
          <w:lang w:eastAsia="de-DE"/>
        </w:rPr>
        <w:pict>
          <v:shape id="_x0000_s1037" type="#_x0000_t75" style="position:absolute;margin-left:9.4pt;margin-top:.35pt;width:470.85pt;height:275.2pt;z-index:-251610624;mso-position-horizontal-relative:margin;mso-position-vertical-relative:text;mso-width-relative:page;mso-height-relative:page" wrapcoords="-32 0 -32 21545 21600 21545 21600 0 -32 0">
            <v:imagedata r:id="rId10" o:title="zugeschnitten-QuartiersHub_HellerArchitekten"/>
            <w10:wrap type="tight" anchorx="margin"/>
          </v:shape>
        </w:pict>
      </w:r>
      <w:r w:rsidR="00744C62" w:rsidRPr="00744C62">
        <w:rPr>
          <w:rFonts w:cs="Arial"/>
          <w:sz w:val="20"/>
          <w:szCs w:val="20"/>
          <w:lang w:eastAsia="de-DE"/>
        </w:rPr>
        <w:t>Automatic parking system in the neighbourhood centre. Visualisation</w:t>
      </w:r>
      <w:r w:rsidR="00516962" w:rsidRPr="00744C62">
        <w:rPr>
          <w:rFonts w:cs="Arial"/>
          <w:sz w:val="20"/>
          <w:szCs w:val="20"/>
          <w:lang w:eastAsia="de-DE"/>
        </w:rPr>
        <w:t>: Heller</w:t>
      </w:r>
      <w:r w:rsidR="00516962" w:rsidRPr="00744C62">
        <w:rPr>
          <w:rFonts w:cs="Arial"/>
          <w:szCs w:val="20"/>
          <w:lang w:eastAsia="de-DE"/>
        </w:rPr>
        <w:t xml:space="preserve"> </w:t>
      </w:r>
      <w:r w:rsidR="00516962" w:rsidRPr="00516962">
        <w:rPr>
          <w:rFonts w:cs="Arial"/>
          <w:sz w:val="20"/>
          <w:szCs w:val="20"/>
          <w:lang w:eastAsia="de-DE"/>
        </w:rPr>
        <w:t>Designstudio &amp; Partner</w:t>
      </w:r>
    </w:p>
    <w:p w:rsidR="00744C62" w:rsidRDefault="00744C62" w:rsidP="00744C62">
      <w:pPr>
        <w:suppressAutoHyphens w:val="0"/>
        <w:autoSpaceDE w:val="0"/>
        <w:autoSpaceDN w:val="0"/>
        <w:adjustRightInd w:val="0"/>
        <w:ind w:right="253"/>
        <w:rPr>
          <w:rFonts w:cs="Arial"/>
          <w:b/>
          <w:bCs/>
          <w:lang w:eastAsia="de-DE"/>
        </w:rPr>
      </w:pPr>
    </w:p>
    <w:p w:rsidR="00744C62" w:rsidRPr="00744C62" w:rsidRDefault="00744C62" w:rsidP="00744C62">
      <w:pPr>
        <w:suppressAutoHyphens w:val="0"/>
        <w:autoSpaceDE w:val="0"/>
        <w:autoSpaceDN w:val="0"/>
        <w:adjustRightInd w:val="0"/>
        <w:ind w:right="253"/>
        <w:rPr>
          <w:rFonts w:cs="Arial"/>
          <w:b/>
          <w:bCs/>
          <w:lang w:eastAsia="de-DE"/>
        </w:rPr>
      </w:pPr>
      <w:r w:rsidRPr="00744C62">
        <w:rPr>
          <w:rFonts w:cs="Arial"/>
          <w:b/>
          <w:bCs/>
          <w:lang w:eastAsia="de-DE"/>
        </w:rPr>
        <w:lastRenderedPageBreak/>
        <w:t xml:space="preserve">The history of the WÖHR company - from </w:t>
      </w:r>
      <w:r>
        <w:rPr>
          <w:rFonts w:cs="Arial"/>
          <w:b/>
          <w:bCs/>
          <w:lang w:eastAsia="de-DE"/>
        </w:rPr>
        <w:t>Baden-Württemberg</w:t>
      </w:r>
      <w:r w:rsidRPr="00744C62">
        <w:rPr>
          <w:rFonts w:cs="Arial"/>
          <w:b/>
          <w:bCs/>
          <w:lang w:eastAsia="de-DE"/>
        </w:rPr>
        <w:t xml:space="preserve"> to the whole world</w:t>
      </w:r>
    </w:p>
    <w:p w:rsidR="00744C62" w:rsidRPr="00744C62" w:rsidRDefault="00744C62" w:rsidP="00744C62">
      <w:pPr>
        <w:suppressAutoHyphens w:val="0"/>
        <w:autoSpaceDE w:val="0"/>
        <w:autoSpaceDN w:val="0"/>
        <w:adjustRightInd w:val="0"/>
        <w:ind w:right="253"/>
        <w:rPr>
          <w:rFonts w:cs="Arial"/>
          <w:b/>
          <w:bCs/>
          <w:lang w:eastAsia="de-DE"/>
        </w:rPr>
      </w:pPr>
    </w:p>
    <w:p w:rsidR="00744C62" w:rsidRPr="00744C62" w:rsidRDefault="00744C62" w:rsidP="00744C62">
      <w:pPr>
        <w:suppressAutoHyphens w:val="0"/>
        <w:autoSpaceDE w:val="0"/>
        <w:autoSpaceDN w:val="0"/>
        <w:adjustRightInd w:val="0"/>
        <w:ind w:right="253"/>
        <w:rPr>
          <w:rFonts w:cs="Arial"/>
          <w:bCs/>
          <w:lang w:eastAsia="de-DE"/>
        </w:rPr>
      </w:pPr>
      <w:r w:rsidRPr="00744C62">
        <w:rPr>
          <w:rFonts w:cs="Arial"/>
          <w:bCs/>
          <w:lang w:eastAsia="de-DE"/>
        </w:rPr>
        <w:t>When Johannes Wöhr opened his blacksmith's shop in 1902, he could not have imagined all this: It was not until half a century later - at the end of the fifties - that the company, then in its second generation of family management, began to build the first parking system developed in-house. The innovative technology made it possible to park two cars on top of each other and thus pioneered the redesign of parking spaces.</w:t>
      </w:r>
    </w:p>
    <w:p w:rsidR="00744C62" w:rsidRPr="00744C62" w:rsidRDefault="00744C62" w:rsidP="00744C62">
      <w:pPr>
        <w:suppressAutoHyphens w:val="0"/>
        <w:autoSpaceDE w:val="0"/>
        <w:autoSpaceDN w:val="0"/>
        <w:adjustRightInd w:val="0"/>
        <w:ind w:right="253"/>
        <w:rPr>
          <w:rFonts w:cs="Arial"/>
          <w:bCs/>
          <w:lang w:eastAsia="de-DE"/>
        </w:rPr>
      </w:pPr>
      <w:r w:rsidRPr="00744C62">
        <w:rPr>
          <w:rFonts w:cs="Arial"/>
          <w:bCs/>
          <w:lang w:eastAsia="de-DE"/>
        </w:rPr>
        <w:t>Th</w:t>
      </w:r>
      <w:r w:rsidR="00F43558">
        <w:rPr>
          <w:rFonts w:cs="Arial"/>
          <w:bCs/>
          <w:lang w:eastAsia="de-DE"/>
        </w:rPr>
        <w:t>ey had backed the "right horse"</w:t>
      </w:r>
      <w:r w:rsidRPr="00744C62">
        <w:rPr>
          <w:rFonts w:cs="Arial"/>
          <w:bCs/>
          <w:lang w:eastAsia="de-DE"/>
        </w:rPr>
        <w:t>: As early as 1962, the "Type 100" parking system developed by WÖHR was used in a Munich underground car park - doubling the number of parking spaces.</w:t>
      </w:r>
    </w:p>
    <w:p w:rsidR="00E73F23" w:rsidRDefault="00744C62" w:rsidP="00744C62">
      <w:pPr>
        <w:suppressAutoHyphens w:val="0"/>
        <w:autoSpaceDE w:val="0"/>
        <w:autoSpaceDN w:val="0"/>
        <w:adjustRightInd w:val="0"/>
        <w:ind w:right="253"/>
        <w:rPr>
          <w:rFonts w:cs="Arial"/>
          <w:bCs/>
          <w:lang w:eastAsia="de-DE"/>
        </w:rPr>
      </w:pPr>
      <w:r w:rsidRPr="00744C62">
        <w:rPr>
          <w:rFonts w:cs="Arial"/>
          <w:bCs/>
          <w:lang w:eastAsia="de-DE"/>
        </w:rPr>
        <w:t>In 1964, the company moved from Korntal to Friolzheim, only about 30 kilometres away, where the company's headquarters are still located today. As close to home as WÖHR has remained, its projects soon became international: At the latest with the products of the "Parklift" series introduced in 1976, the innovative parking system manufacturer from Baden-Württemberg gradually attracted the attention of customers from all over the world. In the mid-1980s, WÖHR realised its first international projects in Zurich and Malaysia; later, other projects followed in Europe and Asia. Since then, the Swabian medium-sized company has established itself on the world market - as one of the leading manufacturers of innovative and space-saving parking systems.</w:t>
      </w:r>
    </w:p>
    <w:p w:rsidR="006130F4" w:rsidRDefault="006130F4" w:rsidP="00744C62">
      <w:pPr>
        <w:suppressAutoHyphens w:val="0"/>
        <w:autoSpaceDE w:val="0"/>
        <w:autoSpaceDN w:val="0"/>
        <w:adjustRightInd w:val="0"/>
        <w:ind w:right="253"/>
        <w:rPr>
          <w:rFonts w:cs="Arial"/>
          <w:bCs/>
          <w:lang w:eastAsia="de-DE"/>
        </w:rPr>
      </w:pPr>
    </w:p>
    <w:p w:rsidR="00744C62" w:rsidRDefault="00400CE0" w:rsidP="00744C62">
      <w:pPr>
        <w:spacing w:line="300" w:lineRule="exact"/>
        <w:ind w:right="253"/>
        <w:rPr>
          <w:rFonts w:cs="Arial"/>
          <w:lang w:eastAsia="de-DE"/>
        </w:rPr>
      </w:pPr>
      <w:r>
        <w:rPr>
          <w:rFonts w:ascii="Helvetica" w:hAnsi="Helvetica" w:cs="Helvetica"/>
          <w:noProof/>
          <w:color w:val="000000"/>
          <w:sz w:val="24"/>
          <w:szCs w:val="24"/>
          <w:lang w:eastAsia="de-DE"/>
        </w:rPr>
        <w:drawing>
          <wp:anchor distT="0" distB="0" distL="114300" distR="114300" simplePos="0" relativeHeight="251701760" behindDoc="1" locked="0" layoutInCell="1" allowOverlap="1">
            <wp:simplePos x="0" y="0"/>
            <wp:positionH relativeFrom="column">
              <wp:posOffset>3122930</wp:posOffset>
            </wp:positionH>
            <wp:positionV relativeFrom="paragraph">
              <wp:posOffset>17145</wp:posOffset>
            </wp:positionV>
            <wp:extent cx="3009900" cy="1762125"/>
            <wp:effectExtent l="0" t="0" r="0" b="9525"/>
            <wp:wrapTight wrapText="bothSides">
              <wp:wrapPolygon edited="0">
                <wp:start x="0" y="0"/>
                <wp:lineTo x="0" y="21483"/>
                <wp:lineTo x="21463" y="21483"/>
                <wp:lineTo x="21463" y="0"/>
                <wp:lineTo x="0" y="0"/>
              </wp:wrapPolygon>
            </wp:wrapTight>
            <wp:docPr id="14" name="Grafik 14" descr="C:\Users\dest\AppData\Local\Microsoft\Windows\INetCache\Content.Word\1962 Typ 100 Zittelstr Münch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Users\dest\AppData\Local\Microsoft\Windows\INetCache\Content.Word\1962 Typ 100 Zittelstr München.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009900" cy="17621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44C62" w:rsidRPr="00744C62" w:rsidRDefault="00744C62" w:rsidP="00744C62">
      <w:pPr>
        <w:spacing w:line="300" w:lineRule="exact"/>
        <w:ind w:right="253"/>
        <w:rPr>
          <w:rFonts w:cs="Arial"/>
          <w:b/>
          <w:lang w:eastAsia="de-DE"/>
        </w:rPr>
      </w:pPr>
      <w:r w:rsidRPr="00744C62">
        <w:rPr>
          <w:rFonts w:cs="Arial"/>
          <w:b/>
          <w:lang w:eastAsia="de-DE"/>
        </w:rPr>
        <w:t>Electromechanical parking systems type 100</w:t>
      </w:r>
    </w:p>
    <w:p w:rsidR="00E73F23" w:rsidRDefault="00744C62" w:rsidP="00744C62">
      <w:pPr>
        <w:suppressAutoHyphens w:val="0"/>
        <w:autoSpaceDE w:val="0"/>
        <w:autoSpaceDN w:val="0"/>
        <w:adjustRightInd w:val="0"/>
        <w:ind w:right="253"/>
        <w:rPr>
          <w:rFonts w:ascii="Helvetica" w:hAnsi="Helvetica" w:cs="Helvetica"/>
          <w:color w:val="000000"/>
          <w:sz w:val="24"/>
          <w:szCs w:val="24"/>
          <w:lang w:eastAsia="de-DE"/>
        </w:rPr>
      </w:pPr>
      <w:r w:rsidRPr="00744C62">
        <w:rPr>
          <w:rFonts w:cs="Arial"/>
          <w:lang w:eastAsia="de-DE"/>
        </w:rPr>
        <w:t>Already in 1962 cars were parked on top of each other in the underground car park "Zittelstraße, Munich" and parking spaces were doubled. WÖHR supplied and installed 81 parking systems type 100 for 2 parking spaces each.</w:t>
      </w:r>
    </w:p>
    <w:p w:rsidR="00E73F23" w:rsidRDefault="00E73F23" w:rsidP="00F77CF7">
      <w:pPr>
        <w:suppressAutoHyphens w:val="0"/>
        <w:autoSpaceDE w:val="0"/>
        <w:autoSpaceDN w:val="0"/>
        <w:adjustRightInd w:val="0"/>
        <w:ind w:right="253"/>
        <w:rPr>
          <w:rFonts w:ascii="Helvetica" w:hAnsi="Helvetica" w:cs="Helvetica"/>
          <w:color w:val="000000"/>
          <w:sz w:val="24"/>
          <w:szCs w:val="24"/>
          <w:lang w:eastAsia="de-DE"/>
        </w:rPr>
      </w:pPr>
    </w:p>
    <w:p w:rsidR="00400CE0" w:rsidRDefault="00400CE0" w:rsidP="00F77CF7">
      <w:pPr>
        <w:suppressAutoHyphens w:val="0"/>
        <w:autoSpaceDE w:val="0"/>
        <w:autoSpaceDN w:val="0"/>
        <w:adjustRightInd w:val="0"/>
        <w:ind w:right="253"/>
        <w:rPr>
          <w:rFonts w:ascii="Helvetica" w:hAnsi="Helvetica" w:cs="Helvetica"/>
          <w:color w:val="000000"/>
          <w:sz w:val="24"/>
          <w:szCs w:val="24"/>
          <w:lang w:eastAsia="de-DE"/>
        </w:rPr>
      </w:pPr>
    </w:p>
    <w:p w:rsidR="00400CE0" w:rsidRDefault="00400CE0" w:rsidP="00F77CF7">
      <w:pPr>
        <w:suppressAutoHyphens w:val="0"/>
        <w:autoSpaceDE w:val="0"/>
        <w:autoSpaceDN w:val="0"/>
        <w:adjustRightInd w:val="0"/>
        <w:ind w:right="253"/>
        <w:rPr>
          <w:rFonts w:ascii="Helvetica" w:hAnsi="Helvetica" w:cs="Helvetica"/>
          <w:color w:val="000000"/>
          <w:sz w:val="24"/>
          <w:szCs w:val="24"/>
          <w:lang w:eastAsia="de-DE"/>
        </w:rPr>
      </w:pPr>
    </w:p>
    <w:p w:rsidR="00400CE0" w:rsidRDefault="00400CE0" w:rsidP="00F77CF7">
      <w:pPr>
        <w:suppressAutoHyphens w:val="0"/>
        <w:autoSpaceDE w:val="0"/>
        <w:autoSpaceDN w:val="0"/>
        <w:adjustRightInd w:val="0"/>
        <w:ind w:right="253"/>
        <w:rPr>
          <w:rFonts w:ascii="Helvetica" w:hAnsi="Helvetica" w:cs="Helvetica"/>
          <w:color w:val="000000"/>
          <w:sz w:val="24"/>
          <w:szCs w:val="24"/>
          <w:lang w:eastAsia="de-DE"/>
        </w:rPr>
      </w:pPr>
    </w:p>
    <w:p w:rsidR="00400CE0" w:rsidRDefault="00536E03" w:rsidP="00F77CF7">
      <w:pPr>
        <w:suppressAutoHyphens w:val="0"/>
        <w:autoSpaceDE w:val="0"/>
        <w:autoSpaceDN w:val="0"/>
        <w:adjustRightInd w:val="0"/>
        <w:ind w:right="253"/>
        <w:rPr>
          <w:rFonts w:ascii="Helvetica" w:hAnsi="Helvetica" w:cs="Helvetica"/>
          <w:color w:val="000000"/>
          <w:sz w:val="24"/>
          <w:szCs w:val="24"/>
          <w:lang w:eastAsia="de-DE"/>
        </w:rPr>
      </w:pPr>
      <w:r>
        <w:rPr>
          <w:noProof/>
        </w:rPr>
        <w:pict>
          <v:shape id="_x0000_s1036" type="#_x0000_t75" style="position:absolute;margin-left:-3.05pt;margin-top:10.05pt;width:236.95pt;height:165.35pt;z-index:-251612672;mso-position-horizontal-relative:text;mso-position-vertical-relative:text;mso-width-relative:page;mso-height-relative:page" wrapcoords="-67 0 -67 21504 21600 21504 21600 0 -67 0">
            <v:imagedata r:id="rId12" o:title="img415"/>
            <w10:wrap type="tight"/>
          </v:shape>
        </w:pict>
      </w:r>
    </w:p>
    <w:p w:rsidR="00400CE0" w:rsidRDefault="00400CE0" w:rsidP="00F77CF7">
      <w:pPr>
        <w:suppressAutoHyphens w:val="0"/>
        <w:autoSpaceDE w:val="0"/>
        <w:autoSpaceDN w:val="0"/>
        <w:adjustRightInd w:val="0"/>
        <w:ind w:right="253"/>
        <w:rPr>
          <w:rFonts w:ascii="Helvetica" w:hAnsi="Helvetica" w:cs="Helvetica"/>
          <w:color w:val="000000"/>
          <w:sz w:val="24"/>
          <w:szCs w:val="24"/>
          <w:lang w:eastAsia="de-DE"/>
        </w:rPr>
      </w:pPr>
    </w:p>
    <w:p w:rsidR="00744C62" w:rsidRPr="00744C62" w:rsidRDefault="00744C62" w:rsidP="00744C62">
      <w:pPr>
        <w:suppressAutoHyphens w:val="0"/>
        <w:autoSpaceDE w:val="0"/>
        <w:autoSpaceDN w:val="0"/>
        <w:adjustRightInd w:val="0"/>
        <w:ind w:right="253"/>
        <w:rPr>
          <w:rFonts w:cs="Arial"/>
          <w:b/>
          <w:bCs/>
          <w:lang w:eastAsia="de-DE"/>
        </w:rPr>
      </w:pPr>
      <w:r w:rsidRPr="00744C62">
        <w:rPr>
          <w:rFonts w:cs="Arial"/>
          <w:b/>
          <w:bCs/>
          <w:lang w:eastAsia="de-DE"/>
        </w:rPr>
        <w:t>Development of WÖHR Doga 313 and 635</w:t>
      </w:r>
    </w:p>
    <w:p w:rsidR="00E73F23" w:rsidRPr="00744C62" w:rsidRDefault="00744C62" w:rsidP="00744C62">
      <w:pPr>
        <w:suppressAutoHyphens w:val="0"/>
        <w:autoSpaceDE w:val="0"/>
        <w:autoSpaceDN w:val="0"/>
        <w:adjustRightInd w:val="0"/>
        <w:ind w:right="253"/>
        <w:rPr>
          <w:rFonts w:cs="Arial"/>
          <w:lang w:eastAsia="de-DE"/>
        </w:rPr>
      </w:pPr>
      <w:r w:rsidRPr="00744C62">
        <w:rPr>
          <w:rFonts w:cs="Arial"/>
          <w:bCs/>
          <w:lang w:eastAsia="de-DE"/>
        </w:rPr>
        <w:t>WÖHR solved the trick of gaining maximum space with a minimum of space with the development of the Doga 313. Already with a double-width platform, the Doga 313 was also available for 4 vehicles. On this basis, the Doga 635 was developed to create two parking levels on top of each other even with very low ceiling heights. For this purpose, the upper platform was swivelled out into the tramline.</w:t>
      </w:r>
    </w:p>
    <w:p w:rsidR="00E73F23" w:rsidRDefault="00E73F23" w:rsidP="00F77CF7">
      <w:pPr>
        <w:suppressAutoHyphens w:val="0"/>
        <w:autoSpaceDE w:val="0"/>
        <w:autoSpaceDN w:val="0"/>
        <w:adjustRightInd w:val="0"/>
        <w:ind w:right="253"/>
        <w:rPr>
          <w:rFonts w:cs="Arial"/>
          <w:lang w:eastAsia="de-DE"/>
        </w:rPr>
      </w:pPr>
    </w:p>
    <w:p w:rsidR="00400CE0" w:rsidRDefault="00400CE0" w:rsidP="00F77CF7">
      <w:pPr>
        <w:suppressAutoHyphens w:val="0"/>
        <w:autoSpaceDE w:val="0"/>
        <w:autoSpaceDN w:val="0"/>
        <w:adjustRightInd w:val="0"/>
        <w:ind w:right="253"/>
        <w:rPr>
          <w:rFonts w:cs="Arial"/>
          <w:b/>
          <w:lang w:eastAsia="de-DE"/>
        </w:rPr>
      </w:pPr>
    </w:p>
    <w:p w:rsidR="00400CE0" w:rsidRDefault="00400CE0" w:rsidP="00F77CF7">
      <w:pPr>
        <w:suppressAutoHyphens w:val="0"/>
        <w:autoSpaceDE w:val="0"/>
        <w:autoSpaceDN w:val="0"/>
        <w:adjustRightInd w:val="0"/>
        <w:ind w:right="253"/>
        <w:rPr>
          <w:rFonts w:cs="Arial"/>
          <w:b/>
          <w:lang w:eastAsia="de-DE"/>
        </w:rPr>
      </w:pPr>
    </w:p>
    <w:p w:rsidR="00516962" w:rsidRDefault="00516962" w:rsidP="00F77CF7">
      <w:pPr>
        <w:suppressAutoHyphens w:val="0"/>
        <w:ind w:right="253"/>
        <w:rPr>
          <w:rFonts w:cs="Arial"/>
          <w:b/>
          <w:lang w:eastAsia="de-DE"/>
        </w:rPr>
      </w:pPr>
      <w:r>
        <w:rPr>
          <w:rFonts w:cs="Arial"/>
          <w:b/>
          <w:lang w:eastAsia="de-DE"/>
        </w:rPr>
        <w:br w:type="page"/>
      </w:r>
    </w:p>
    <w:p w:rsidR="00744C62" w:rsidRPr="00744C62" w:rsidRDefault="00744C62" w:rsidP="00744C62">
      <w:pPr>
        <w:suppressAutoHyphens w:val="0"/>
        <w:autoSpaceDE w:val="0"/>
        <w:autoSpaceDN w:val="0"/>
        <w:adjustRightInd w:val="0"/>
        <w:ind w:right="253"/>
        <w:rPr>
          <w:rFonts w:cs="Arial"/>
          <w:b/>
          <w:lang w:eastAsia="de-DE"/>
        </w:rPr>
      </w:pPr>
      <w:r w:rsidRPr="00744C62">
        <w:rPr>
          <w:rFonts w:cs="Arial"/>
          <w:b/>
          <w:lang w:eastAsia="de-DE"/>
        </w:rPr>
        <w:lastRenderedPageBreak/>
        <w:t>Networked worldwide</w:t>
      </w:r>
    </w:p>
    <w:p w:rsidR="00744C62" w:rsidRPr="00744C62" w:rsidRDefault="00744C62" w:rsidP="00744C62">
      <w:pPr>
        <w:suppressAutoHyphens w:val="0"/>
        <w:autoSpaceDE w:val="0"/>
        <w:autoSpaceDN w:val="0"/>
        <w:adjustRightInd w:val="0"/>
        <w:ind w:right="253"/>
        <w:rPr>
          <w:rFonts w:cs="Arial"/>
          <w:b/>
          <w:lang w:eastAsia="de-DE"/>
        </w:rPr>
      </w:pPr>
    </w:p>
    <w:p w:rsidR="00E73F23" w:rsidRPr="00744C62" w:rsidRDefault="00744C62" w:rsidP="00744C62">
      <w:pPr>
        <w:suppressAutoHyphens w:val="0"/>
        <w:autoSpaceDE w:val="0"/>
        <w:autoSpaceDN w:val="0"/>
        <w:adjustRightInd w:val="0"/>
        <w:ind w:right="253"/>
        <w:rPr>
          <w:rFonts w:cs="Arial"/>
          <w:lang w:eastAsia="de-DE"/>
        </w:rPr>
      </w:pPr>
      <w:r w:rsidRPr="00744C62">
        <w:rPr>
          <w:rFonts w:cs="Arial"/>
          <w:lang w:eastAsia="de-DE"/>
        </w:rPr>
        <w:t>The sales network extends across 70 countries: on the occasion of the anniversary, more than 80 sales partners came to the International Sales Meeting in Friolzheim from 28 to 30 June 2022. Among other things, the new products of the Combilift and Combiparker family were presented during lectures and workshops. During a tour of the sales and production hall as well as numerous workshops and evening events, there was also ample opportunity for the partner countries to exchange experiences.</w:t>
      </w:r>
    </w:p>
    <w:p w:rsidR="00744C62" w:rsidRDefault="00744C62" w:rsidP="00744C62">
      <w:pPr>
        <w:suppressAutoHyphens w:val="0"/>
        <w:autoSpaceDE w:val="0"/>
        <w:autoSpaceDN w:val="0"/>
        <w:adjustRightInd w:val="0"/>
        <w:ind w:right="253"/>
        <w:rPr>
          <w:rFonts w:cs="Arial"/>
          <w:lang w:eastAsia="de-DE"/>
        </w:rPr>
      </w:pPr>
    </w:p>
    <w:p w:rsidR="00516962" w:rsidRDefault="00516962" w:rsidP="00F77CF7">
      <w:pPr>
        <w:suppressAutoHyphens w:val="0"/>
        <w:autoSpaceDE w:val="0"/>
        <w:autoSpaceDN w:val="0"/>
        <w:adjustRightInd w:val="0"/>
        <w:ind w:right="253"/>
        <w:rPr>
          <w:rFonts w:ascii="Helvetica" w:hAnsi="Helvetica" w:cs="Helvetica"/>
          <w:sz w:val="24"/>
          <w:szCs w:val="24"/>
          <w:lang w:eastAsia="de-DE"/>
        </w:rPr>
      </w:pPr>
      <w:r>
        <w:rPr>
          <w:rFonts w:ascii="Helvetica" w:hAnsi="Helvetica" w:cs="Helvetica"/>
          <w:noProof/>
          <w:sz w:val="24"/>
          <w:szCs w:val="24"/>
          <w:lang w:eastAsia="de-DE"/>
        </w:rPr>
        <w:drawing>
          <wp:anchor distT="0" distB="0" distL="114300" distR="114300" simplePos="0" relativeHeight="251710976" behindDoc="0" locked="0" layoutInCell="1" allowOverlap="1">
            <wp:simplePos x="0" y="0"/>
            <wp:positionH relativeFrom="column">
              <wp:posOffset>3161030</wp:posOffset>
            </wp:positionH>
            <wp:positionV relativeFrom="paragraph">
              <wp:posOffset>6350</wp:posOffset>
            </wp:positionV>
            <wp:extent cx="2990850" cy="1996440"/>
            <wp:effectExtent l="0" t="0" r="0" b="3810"/>
            <wp:wrapThrough wrapText="bothSides">
              <wp:wrapPolygon edited="0">
                <wp:start x="0" y="0"/>
                <wp:lineTo x="0" y="21435"/>
                <wp:lineTo x="21462" y="21435"/>
                <wp:lineTo x="21462" y="0"/>
                <wp:lineTo x="0" y="0"/>
              </wp:wrapPolygon>
            </wp:wrapThrough>
            <wp:docPr id="15" name="Grafik 15" descr="C:\Users\dest\AppData\Local\Microsoft\Windows\INetCache\Content.Word\220629_Woehr_120years_7418_300dpi_sRGB_30x45c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C:\Users\dest\AppData\Local\Microsoft\Windows\INetCache\Content.Word\220629_Woehr_120years_7418_300dpi_sRGB_30x45cm.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990850" cy="1996440"/>
                    </a:xfrm>
                    <a:prstGeom prst="rect">
                      <a:avLst/>
                    </a:prstGeom>
                    <a:noFill/>
                    <a:ln>
                      <a:noFill/>
                    </a:ln>
                  </pic:spPr>
                </pic:pic>
              </a:graphicData>
            </a:graphic>
            <wp14:sizeRelH relativeFrom="page">
              <wp14:pctWidth>0</wp14:pctWidth>
            </wp14:sizeRelH>
            <wp14:sizeRelV relativeFrom="page">
              <wp14:pctHeight>0</wp14:pctHeight>
            </wp14:sizeRelV>
          </wp:anchor>
        </w:drawing>
      </w:r>
      <w:r w:rsidR="006130F4">
        <w:rPr>
          <w:rFonts w:ascii="Helvetica" w:hAnsi="Helvetica" w:cs="Helvetica"/>
          <w:sz w:val="24"/>
          <w:szCs w:val="24"/>
          <w:lang w:eastAsia="de-DE"/>
        </w:rPr>
        <w:pict>
          <v:shape id="_x0000_i1025" type="#_x0000_t75" style="width:237.05pt;height:158.5pt">
            <v:imagedata r:id="rId14" o:title="220629_Woehr_120years_9155_300dpi_sRGB_30x45cm"/>
          </v:shape>
        </w:pict>
      </w:r>
    </w:p>
    <w:p w:rsidR="00516962" w:rsidRDefault="00BB7247" w:rsidP="00F77CF7">
      <w:pPr>
        <w:suppressAutoHyphens w:val="0"/>
        <w:autoSpaceDE w:val="0"/>
        <w:autoSpaceDN w:val="0"/>
        <w:adjustRightInd w:val="0"/>
        <w:ind w:right="253"/>
        <w:rPr>
          <w:rFonts w:ascii="Helvetica" w:hAnsi="Helvetica" w:cs="Helvetica"/>
          <w:sz w:val="24"/>
          <w:szCs w:val="24"/>
          <w:lang w:eastAsia="de-DE"/>
        </w:rPr>
      </w:pPr>
      <w:r>
        <w:rPr>
          <w:noProof/>
          <w:lang w:eastAsia="de-DE"/>
        </w:rPr>
        <mc:AlternateContent>
          <mc:Choice Requires="wps">
            <w:drawing>
              <wp:anchor distT="0" distB="0" distL="114300" distR="114300" simplePos="0" relativeHeight="251715072" behindDoc="0" locked="0" layoutInCell="1" allowOverlap="1" wp14:anchorId="58E9F57F" wp14:editId="227BFCC1">
                <wp:simplePos x="0" y="0"/>
                <wp:positionH relativeFrom="column">
                  <wp:posOffset>-58420</wp:posOffset>
                </wp:positionH>
                <wp:positionV relativeFrom="paragraph">
                  <wp:posOffset>178435</wp:posOffset>
                </wp:positionV>
                <wp:extent cx="3038475" cy="695325"/>
                <wp:effectExtent l="0" t="0" r="9525" b="9525"/>
                <wp:wrapNone/>
                <wp:docPr id="17" name="Textfeld 17"/>
                <wp:cNvGraphicFramePr/>
                <a:graphic xmlns:a="http://schemas.openxmlformats.org/drawingml/2006/main">
                  <a:graphicData uri="http://schemas.microsoft.com/office/word/2010/wordprocessingShape">
                    <wps:wsp>
                      <wps:cNvSpPr txBox="1"/>
                      <wps:spPr>
                        <a:xfrm>
                          <a:off x="0" y="0"/>
                          <a:ext cx="3038475" cy="695325"/>
                        </a:xfrm>
                        <a:prstGeom prst="rect">
                          <a:avLst/>
                        </a:prstGeom>
                        <a:solidFill>
                          <a:schemeClr val="lt1"/>
                        </a:solidFill>
                        <a:ln w="6350">
                          <a:noFill/>
                        </a:ln>
                      </wps:spPr>
                      <wps:txbx>
                        <w:txbxContent>
                          <w:p w:rsidR="00516962" w:rsidRPr="00400CE0" w:rsidRDefault="00F43558" w:rsidP="00516962">
                            <w:pPr>
                              <w:suppressAutoHyphens w:val="0"/>
                              <w:autoSpaceDE w:val="0"/>
                              <w:autoSpaceDN w:val="0"/>
                              <w:adjustRightInd w:val="0"/>
                              <w:rPr>
                                <w:rFonts w:cs="Arial"/>
                                <w:sz w:val="24"/>
                              </w:rPr>
                            </w:pPr>
                            <w:r>
                              <w:rPr>
                                <w:rFonts w:cs="Arial"/>
                                <w:sz w:val="20"/>
                                <w:szCs w:val="18"/>
                                <w:lang w:eastAsia="de-DE"/>
                              </w:rPr>
                              <w:t>International</w:t>
                            </w:r>
                            <w:r w:rsidR="00744C62">
                              <w:rPr>
                                <w:rFonts w:cs="Arial"/>
                                <w:sz w:val="20"/>
                                <w:szCs w:val="18"/>
                                <w:lang w:eastAsia="de-DE"/>
                              </w:rPr>
                              <w:t xml:space="preserve"> Sales Meeting in Friolzheim in June </w:t>
                            </w:r>
                            <w:r w:rsidR="00516962" w:rsidRPr="00516962">
                              <w:rPr>
                                <w:rFonts w:cs="Arial"/>
                                <w:sz w:val="20"/>
                                <w:szCs w:val="18"/>
                                <w:lang w:eastAsia="de-DE"/>
                              </w:rPr>
                              <w:t>20</w:t>
                            </w:r>
                            <w:r w:rsidR="00744C62">
                              <w:rPr>
                                <w:rFonts w:cs="Arial"/>
                                <w:sz w:val="20"/>
                                <w:szCs w:val="18"/>
                                <w:lang w:eastAsia="de-DE"/>
                              </w:rPr>
                              <w:t>22 / Ph</w:t>
                            </w:r>
                            <w:r w:rsidR="00516962" w:rsidRPr="00516962">
                              <w:rPr>
                                <w:rFonts w:cs="Arial"/>
                                <w:sz w:val="20"/>
                                <w:szCs w:val="18"/>
                                <w:lang w:eastAsia="de-DE"/>
                              </w:rPr>
                              <w:t>oto: Arne</w:t>
                            </w:r>
                            <w:r w:rsidR="00BB7247">
                              <w:rPr>
                                <w:rFonts w:cs="Arial"/>
                                <w:sz w:val="20"/>
                                <w:szCs w:val="18"/>
                                <w:lang w:eastAsia="de-DE"/>
                              </w:rPr>
                              <w:t xml:space="preserve"> </w:t>
                            </w:r>
                            <w:r w:rsidR="00516962" w:rsidRPr="00516962">
                              <w:rPr>
                                <w:rFonts w:cs="Arial"/>
                                <w:sz w:val="20"/>
                                <w:szCs w:val="18"/>
                                <w:lang w:eastAsia="de-DE"/>
                              </w:rPr>
                              <w:t>Hartenburg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8E9F57F" id="_x0000_t202" coordsize="21600,21600" o:spt="202" path="m,l,21600r21600,l21600,xe">
                <v:stroke joinstyle="miter"/>
                <v:path gradientshapeok="t" o:connecttype="rect"/>
              </v:shapetype>
              <v:shape id="Textfeld 17" o:spid="_x0000_s1026" type="#_x0000_t202" style="position:absolute;margin-left:-4.6pt;margin-top:14.05pt;width:239.25pt;height:54.75pt;z-index:25171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" fillcolor="white [3201]" stroked="f" strokeweight=".5pt">
                <v:textbox>
                  <w:txbxContent>
                    <w:p w:rsidR="00516962" w:rsidRPr="00400CE0" w:rsidRDefault="00F43558" w:rsidP="00516962">
                      <w:pPr>
                        <w:suppressAutoHyphens w:val="0"/>
                        <w:autoSpaceDE w:val="0"/>
                        <w:autoSpaceDN w:val="0"/>
                        <w:adjustRightInd w:val="0"/>
                        <w:rPr>
                          <w:rFonts w:cs="Arial"/>
                          <w:sz w:val="24"/>
                        </w:rPr>
                      </w:pPr>
                      <w:r>
                        <w:rPr>
                          <w:rFonts w:cs="Arial"/>
                          <w:sz w:val="20"/>
                          <w:szCs w:val="18"/>
                          <w:lang w:eastAsia="de-DE"/>
                        </w:rPr>
                        <w:t>International</w:t>
                      </w:r>
                      <w:r w:rsidR="00744C62">
                        <w:rPr>
                          <w:rFonts w:cs="Arial"/>
                          <w:sz w:val="20"/>
                          <w:szCs w:val="18"/>
                          <w:lang w:eastAsia="de-DE"/>
                        </w:rPr>
                        <w:t xml:space="preserve"> Sales Meeting in Friolzheim in June </w:t>
                      </w:r>
                      <w:r w:rsidR="00516962" w:rsidRPr="00516962">
                        <w:rPr>
                          <w:rFonts w:cs="Arial"/>
                          <w:sz w:val="20"/>
                          <w:szCs w:val="18"/>
                          <w:lang w:eastAsia="de-DE"/>
                        </w:rPr>
                        <w:t>20</w:t>
                      </w:r>
                      <w:r w:rsidR="00744C62">
                        <w:rPr>
                          <w:rFonts w:cs="Arial"/>
                          <w:sz w:val="20"/>
                          <w:szCs w:val="18"/>
                          <w:lang w:eastAsia="de-DE"/>
                        </w:rPr>
                        <w:t>22 / Ph</w:t>
                      </w:r>
                      <w:r w:rsidR="00516962" w:rsidRPr="00516962">
                        <w:rPr>
                          <w:rFonts w:cs="Arial"/>
                          <w:sz w:val="20"/>
                          <w:szCs w:val="18"/>
                          <w:lang w:eastAsia="de-DE"/>
                        </w:rPr>
                        <w:t>oto: Arne</w:t>
                      </w:r>
                      <w:r w:rsidR="00BB7247">
                        <w:rPr>
                          <w:rFonts w:cs="Arial"/>
                          <w:sz w:val="20"/>
                          <w:szCs w:val="18"/>
                          <w:lang w:eastAsia="de-DE"/>
                        </w:rPr>
                        <w:t xml:space="preserve"> </w:t>
                      </w:r>
                      <w:r w:rsidR="00516962" w:rsidRPr="00516962">
                        <w:rPr>
                          <w:rFonts w:cs="Arial"/>
                          <w:sz w:val="20"/>
                          <w:szCs w:val="18"/>
                          <w:lang w:eastAsia="de-DE"/>
                        </w:rPr>
                        <w:t>Hartenburg</w:t>
                      </w:r>
                    </w:p>
                  </w:txbxContent>
                </v:textbox>
              </v:shape>
            </w:pict>
          </mc:Fallback>
        </mc:AlternateContent>
      </w:r>
      <w:r w:rsidR="00516962">
        <w:rPr>
          <w:noProof/>
          <w:lang w:eastAsia="de-DE"/>
        </w:rPr>
        <mc:AlternateContent>
          <mc:Choice Requires="wps">
            <w:drawing>
              <wp:anchor distT="0" distB="0" distL="114300" distR="114300" simplePos="0" relativeHeight="251713024" behindDoc="0" locked="0" layoutInCell="1" allowOverlap="1" wp14:anchorId="35AE8088" wp14:editId="0285C2F8">
                <wp:simplePos x="0" y="0"/>
                <wp:positionH relativeFrom="column">
                  <wp:posOffset>3161030</wp:posOffset>
                </wp:positionH>
                <wp:positionV relativeFrom="paragraph">
                  <wp:posOffset>149860</wp:posOffset>
                </wp:positionV>
                <wp:extent cx="3038475" cy="695325"/>
                <wp:effectExtent l="0" t="0" r="9525" b="9525"/>
                <wp:wrapNone/>
                <wp:docPr id="16" name="Textfeld 16"/>
                <wp:cNvGraphicFramePr/>
                <a:graphic xmlns:a="http://schemas.openxmlformats.org/drawingml/2006/main">
                  <a:graphicData uri="http://schemas.microsoft.com/office/word/2010/wordprocessingShape">
                    <wps:wsp>
                      <wps:cNvSpPr txBox="1"/>
                      <wps:spPr>
                        <a:xfrm>
                          <a:off x="0" y="0"/>
                          <a:ext cx="3038475" cy="695325"/>
                        </a:xfrm>
                        <a:prstGeom prst="rect">
                          <a:avLst/>
                        </a:prstGeom>
                        <a:solidFill>
                          <a:schemeClr val="lt1"/>
                        </a:solidFill>
                        <a:ln w="6350">
                          <a:noFill/>
                        </a:ln>
                      </wps:spPr>
                      <wps:txbx>
                        <w:txbxContent>
                          <w:p w:rsidR="00516962" w:rsidRPr="00744C62" w:rsidRDefault="00744C62" w:rsidP="00744C62">
                            <w:pPr>
                              <w:suppressAutoHyphens w:val="0"/>
                              <w:autoSpaceDE w:val="0"/>
                              <w:autoSpaceDN w:val="0"/>
                              <w:adjustRightInd w:val="0"/>
                              <w:rPr>
                                <w:rFonts w:cs="Arial"/>
                                <w:sz w:val="20"/>
                                <w:szCs w:val="18"/>
                                <w:lang w:eastAsia="de-DE"/>
                              </w:rPr>
                            </w:pPr>
                            <w:r w:rsidRPr="00744C62">
                              <w:rPr>
                                <w:rFonts w:cs="Arial"/>
                                <w:sz w:val="20"/>
                                <w:szCs w:val="18"/>
                                <w:lang w:eastAsia="de-DE"/>
                              </w:rPr>
                              <w:t>Sales partners from a total of 34 countries, as well as employees, use the meeting to</w:t>
                            </w:r>
                            <w:r>
                              <w:rPr>
                                <w:rFonts w:cs="Arial"/>
                                <w:sz w:val="20"/>
                                <w:szCs w:val="18"/>
                                <w:lang w:eastAsia="de-DE"/>
                              </w:rPr>
                              <w:t xml:space="preserve"> network and exchange new ideas </w:t>
                            </w:r>
                            <w:r w:rsidRPr="00744C62">
                              <w:rPr>
                                <w:rFonts w:cs="Arial"/>
                                <w:sz w:val="20"/>
                                <w:szCs w:val="18"/>
                                <w:lang w:eastAsia="de-DE"/>
                              </w:rPr>
                              <w:t xml:space="preserve">and experiences </w:t>
                            </w:r>
                            <w:r>
                              <w:rPr>
                                <w:rFonts w:cs="Arial"/>
                                <w:sz w:val="20"/>
                                <w:szCs w:val="18"/>
                                <w:lang w:eastAsia="de-DE"/>
                              </w:rPr>
                              <w:t xml:space="preserve">/ </w:t>
                            </w:r>
                            <w:r w:rsidRPr="00744C62">
                              <w:rPr>
                                <w:rFonts w:cs="Arial"/>
                                <w:sz w:val="20"/>
                                <w:szCs w:val="18"/>
                                <w:lang w:eastAsia="de-DE"/>
                              </w:rPr>
                              <w:t>Photo: Arne Hartenburg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AE8088" id="Textfeld 16" o:spid="_x0000_s1027" type="#_x0000_t202" style="position:absolute;margin-left:248.9pt;margin-top:11.8pt;width:239.25pt;height:54.75pt;z-index:25171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" fillcolor="white [3201]" stroked="f" strokeweight=".5pt">
                <v:textbox>
                  <w:txbxContent>
                    <w:p w:rsidR="00516962" w:rsidRPr="00744C62" w:rsidRDefault="00744C62" w:rsidP="00744C62">
                      <w:pPr>
                        <w:suppressAutoHyphens w:val="0"/>
                        <w:autoSpaceDE w:val="0"/>
                        <w:autoSpaceDN w:val="0"/>
                        <w:adjustRightInd w:val="0"/>
                        <w:rPr>
                          <w:rFonts w:cs="Arial"/>
                          <w:sz w:val="20"/>
                          <w:szCs w:val="18"/>
                          <w:lang w:eastAsia="de-DE"/>
                        </w:rPr>
                      </w:pPr>
                      <w:r w:rsidRPr="00744C62">
                        <w:rPr>
                          <w:rFonts w:cs="Arial"/>
                          <w:sz w:val="20"/>
                          <w:szCs w:val="18"/>
                          <w:lang w:eastAsia="de-DE"/>
                        </w:rPr>
                        <w:t>Sales partners from a total of 34 countries, as well as employees, use the meeting to</w:t>
                      </w:r>
                      <w:r>
                        <w:rPr>
                          <w:rFonts w:cs="Arial"/>
                          <w:sz w:val="20"/>
                          <w:szCs w:val="18"/>
                          <w:lang w:eastAsia="de-DE"/>
                        </w:rPr>
                        <w:t xml:space="preserve"> network and exchange new ideas </w:t>
                      </w:r>
                      <w:r w:rsidRPr="00744C62">
                        <w:rPr>
                          <w:rFonts w:cs="Arial"/>
                          <w:sz w:val="20"/>
                          <w:szCs w:val="18"/>
                          <w:lang w:eastAsia="de-DE"/>
                        </w:rPr>
                        <w:t xml:space="preserve">and experiences </w:t>
                      </w:r>
                      <w:r>
                        <w:rPr>
                          <w:rFonts w:cs="Arial"/>
                          <w:sz w:val="20"/>
                          <w:szCs w:val="18"/>
                          <w:lang w:eastAsia="de-DE"/>
                        </w:rPr>
                        <w:t xml:space="preserve">/ </w:t>
                      </w:r>
                      <w:r w:rsidRPr="00744C62">
                        <w:rPr>
                          <w:rFonts w:cs="Arial"/>
                          <w:sz w:val="20"/>
                          <w:szCs w:val="18"/>
                          <w:lang w:eastAsia="de-DE"/>
                        </w:rPr>
                        <w:t>Photo: Arne Hartenburg</w:t>
                      </w:r>
                    </w:p>
                  </w:txbxContent>
                </v:textbox>
              </v:shape>
            </w:pict>
          </mc:Fallback>
        </mc:AlternateContent>
      </w:r>
    </w:p>
    <w:p w:rsidR="00E73F23" w:rsidRDefault="00E73F23" w:rsidP="00F77CF7">
      <w:pPr>
        <w:spacing w:line="300" w:lineRule="exact"/>
        <w:ind w:right="253"/>
        <w:rPr>
          <w:rFonts w:ascii="Helvetica" w:hAnsi="Helvetica" w:cs="Helvetica"/>
          <w:sz w:val="24"/>
          <w:szCs w:val="24"/>
          <w:lang w:eastAsia="de-DE"/>
        </w:rPr>
      </w:pPr>
    </w:p>
    <w:p w:rsidR="00E73F23" w:rsidRDefault="00E73F23" w:rsidP="00F77CF7">
      <w:pPr>
        <w:spacing w:line="300" w:lineRule="exact"/>
        <w:ind w:right="253"/>
        <w:rPr>
          <w:rFonts w:ascii="Helvetica" w:hAnsi="Helvetica" w:cs="Helvetica"/>
          <w:sz w:val="24"/>
          <w:szCs w:val="24"/>
          <w:lang w:eastAsia="de-DE"/>
        </w:rPr>
      </w:pPr>
    </w:p>
    <w:p w:rsidR="00E73F23" w:rsidRDefault="00E73F23" w:rsidP="00F77CF7">
      <w:pPr>
        <w:spacing w:line="300" w:lineRule="exact"/>
        <w:ind w:right="253"/>
        <w:rPr>
          <w:rFonts w:ascii="Helvetica" w:hAnsi="Helvetica" w:cs="Helvetica"/>
          <w:sz w:val="24"/>
          <w:szCs w:val="24"/>
          <w:lang w:eastAsia="de-DE"/>
        </w:rPr>
      </w:pPr>
    </w:p>
    <w:p w:rsidR="00BB7247" w:rsidRDefault="00BB7247" w:rsidP="00F77CF7">
      <w:pPr>
        <w:spacing w:line="300" w:lineRule="exact"/>
        <w:ind w:right="253"/>
        <w:rPr>
          <w:rFonts w:ascii="Helvetica" w:hAnsi="Helvetica" w:cs="Helvetica"/>
          <w:sz w:val="24"/>
          <w:szCs w:val="24"/>
          <w:lang w:eastAsia="de-DE"/>
        </w:rPr>
      </w:pPr>
    </w:p>
    <w:p w:rsidR="00E73F23" w:rsidRDefault="00E73F23" w:rsidP="00F77CF7">
      <w:pPr>
        <w:spacing w:line="300" w:lineRule="exact"/>
        <w:ind w:right="253"/>
        <w:rPr>
          <w:rFonts w:ascii="Helvetica" w:hAnsi="Helvetica" w:cs="Helvetica"/>
          <w:sz w:val="24"/>
          <w:szCs w:val="24"/>
          <w:lang w:eastAsia="de-DE"/>
        </w:rPr>
      </w:pPr>
    </w:p>
    <w:p w:rsidR="00744C62" w:rsidRPr="00744C62" w:rsidRDefault="00744C62" w:rsidP="00744C62">
      <w:pPr>
        <w:suppressAutoHyphens w:val="0"/>
        <w:ind w:right="253"/>
        <w:rPr>
          <w:rFonts w:cs="Arial"/>
          <w:b/>
          <w:lang w:eastAsia="de-DE"/>
        </w:rPr>
      </w:pPr>
      <w:r w:rsidRPr="00744C62">
        <w:rPr>
          <w:rFonts w:cs="Arial"/>
          <w:b/>
          <w:lang w:eastAsia="de-DE"/>
        </w:rPr>
        <w:t>Ready for the future: parking systems for the city of tomorrow</w:t>
      </w:r>
    </w:p>
    <w:p w:rsidR="00744C62" w:rsidRPr="00744C62" w:rsidRDefault="00744C62" w:rsidP="00744C62">
      <w:pPr>
        <w:suppressAutoHyphens w:val="0"/>
        <w:ind w:right="253"/>
        <w:rPr>
          <w:rFonts w:cs="Arial"/>
          <w:b/>
          <w:lang w:eastAsia="de-DE"/>
        </w:rPr>
      </w:pPr>
    </w:p>
    <w:p w:rsidR="00744C62" w:rsidRPr="00744C62" w:rsidRDefault="00744C62" w:rsidP="00744C62">
      <w:pPr>
        <w:suppressAutoHyphens w:val="0"/>
        <w:ind w:right="253"/>
        <w:rPr>
          <w:rFonts w:cs="Arial"/>
          <w:lang w:eastAsia="de-DE"/>
        </w:rPr>
      </w:pPr>
      <w:r w:rsidRPr="00744C62">
        <w:rPr>
          <w:rFonts w:cs="Arial"/>
          <w:lang w:eastAsia="de-DE"/>
        </w:rPr>
        <w:t>Today, with more cars on the road than ever before and at the same time the need for car-free city centres and alternative mobility solutions becoming ever more urgent, WÖHR parking systems are more relevant than ever. After all, any energy-efficient or emission-free means of transport is only as good as the ability to park it easily and in a way that conserves resources. If we want to make our</w:t>
      </w:r>
      <w:r w:rsidR="001A4DFC">
        <w:rPr>
          <w:rFonts w:cs="Arial"/>
          <w:lang w:eastAsia="de-DE"/>
        </w:rPr>
        <w:t xml:space="preserve"> ci</w:t>
      </w:r>
      <w:r w:rsidRPr="00744C62">
        <w:rPr>
          <w:rFonts w:cs="Arial"/>
          <w:lang w:eastAsia="de-DE"/>
        </w:rPr>
        <w:t>ties more liveable, we urgently need to use the available parking space more efficiently. Even more: we need to rethink parking completely. This is where WÖHR is doing real pioneering work: the innovative concepts promise to revolutionise parking space as we have known it up to now - decisive building blocks for a cityscape without parked cars and space-saving solutions for bicycle parking.</w:t>
      </w:r>
    </w:p>
    <w:p w:rsidR="00BB7247" w:rsidRDefault="00744C62" w:rsidP="00744C62">
      <w:pPr>
        <w:suppressAutoHyphens w:val="0"/>
        <w:ind w:right="253"/>
        <w:rPr>
          <w:rFonts w:ascii="Helvetica" w:hAnsi="Helvetica" w:cs="Helvetica"/>
          <w:color w:val="000000"/>
          <w:sz w:val="24"/>
          <w:szCs w:val="24"/>
          <w:lang w:eastAsia="de-DE"/>
        </w:rPr>
      </w:pPr>
      <w:r w:rsidRPr="00744C62">
        <w:rPr>
          <w:rFonts w:cs="Arial"/>
          <w:lang w:eastAsia="de-DE"/>
        </w:rPr>
        <w:t>In addition to car parking solutions such as the semi-automatic parking system Combiparker 560 or the new Combilift family - a visionary overall concept that integrates parking space into sensible, diverse uses - WÖHR's products also include the "WÖHR Bikesafe": a fully automatic bicycle parking garage that creates space for over 122 bicycles on the surface of a double carport.</w:t>
      </w:r>
      <w:r w:rsidR="00BB7247">
        <w:rPr>
          <w:rFonts w:ascii="Helvetica" w:hAnsi="Helvetica" w:cs="Helvetica"/>
          <w:color w:val="000000"/>
          <w:sz w:val="24"/>
          <w:szCs w:val="24"/>
          <w:lang w:eastAsia="de-DE"/>
        </w:rPr>
        <w:br w:type="page"/>
      </w:r>
    </w:p>
    <w:p w:rsidR="00701762" w:rsidRPr="00701762" w:rsidRDefault="00701762" w:rsidP="00701762">
      <w:pPr>
        <w:spacing w:line="300" w:lineRule="exact"/>
        <w:ind w:right="253"/>
        <w:rPr>
          <w:rFonts w:cs="Arial"/>
          <w:b/>
          <w:lang w:eastAsia="de-DE"/>
        </w:rPr>
      </w:pPr>
      <w:r w:rsidRPr="00701762">
        <w:rPr>
          <w:rFonts w:cs="Arial"/>
          <w:b/>
          <w:lang w:eastAsia="de-DE"/>
        </w:rPr>
        <w:lastRenderedPageBreak/>
        <w:t>Ecological footprint: parking with environmental standard</w:t>
      </w:r>
    </w:p>
    <w:p w:rsidR="00701762" w:rsidRPr="00701762" w:rsidRDefault="00701762" w:rsidP="00701762">
      <w:pPr>
        <w:spacing w:line="300" w:lineRule="exact"/>
        <w:ind w:right="253"/>
        <w:rPr>
          <w:rFonts w:cs="Arial"/>
          <w:b/>
          <w:lang w:eastAsia="de-DE"/>
        </w:rPr>
      </w:pPr>
    </w:p>
    <w:p w:rsidR="00E6553F" w:rsidRDefault="00701762" w:rsidP="00701762">
      <w:pPr>
        <w:spacing w:line="300" w:lineRule="exact"/>
        <w:ind w:right="253"/>
        <w:rPr>
          <w:rFonts w:cs="Arial"/>
          <w:lang w:eastAsia="de-DE"/>
        </w:rPr>
      </w:pPr>
      <w:r w:rsidRPr="00701762">
        <w:rPr>
          <w:rFonts w:cs="Arial"/>
          <w:lang w:eastAsia="de-DE"/>
        </w:rPr>
        <w:t>As impressive as the 120-year company history is - at WÖHR they prefer to concentrate on the future. And the future is promising: the entire Combilift family is being relaunched and six new systems are coming onto the market. In addition - as the first mechanical parking lift worldwide - the WÖHR Parklift 450 has an Environmental Product Declaration (EPD) in accordance with the international environmental standard ISO 14025. An EPD makes it possible to compare construction alternatives in terms of their ecological footprint and, as a credible document, ensures transparency for the economy, politics and the population. WÖHR is thus the first supplier in the market to set a new standard for proving the environmental compatibility of innovative parking solutions.</w:t>
      </w:r>
    </w:p>
    <w:p w:rsidR="00701762" w:rsidRPr="00701762" w:rsidRDefault="00701762" w:rsidP="00701762">
      <w:pPr>
        <w:spacing w:line="300" w:lineRule="exact"/>
        <w:ind w:right="253"/>
        <w:rPr>
          <w:rFonts w:cs="Arial"/>
          <w:i/>
          <w:iCs/>
        </w:rPr>
      </w:pPr>
    </w:p>
    <w:p w:rsidR="00701762" w:rsidRPr="00701762" w:rsidRDefault="00701762" w:rsidP="00701762">
      <w:pPr>
        <w:spacing w:line="300" w:lineRule="exact"/>
        <w:ind w:right="253"/>
        <w:rPr>
          <w:rFonts w:cs="Arial"/>
          <w:b/>
          <w:lang w:eastAsia="de-DE"/>
        </w:rPr>
      </w:pPr>
      <w:r w:rsidRPr="00701762">
        <w:rPr>
          <w:rFonts w:cs="Arial"/>
          <w:b/>
          <w:lang w:eastAsia="de-DE"/>
        </w:rPr>
        <w:t>95 percent of the materials used remain in the recycling loop</w:t>
      </w:r>
    </w:p>
    <w:p w:rsidR="00701762" w:rsidRPr="00701762" w:rsidRDefault="00701762" w:rsidP="00701762">
      <w:pPr>
        <w:spacing w:line="300" w:lineRule="exact"/>
        <w:ind w:right="253"/>
        <w:rPr>
          <w:rFonts w:cs="Arial"/>
          <w:b/>
          <w:lang w:eastAsia="de-DE"/>
        </w:rPr>
      </w:pPr>
    </w:p>
    <w:p w:rsidR="00701762" w:rsidRPr="00701762" w:rsidRDefault="00701762" w:rsidP="00701762">
      <w:pPr>
        <w:spacing w:line="300" w:lineRule="exact"/>
        <w:ind w:right="253"/>
        <w:rPr>
          <w:rFonts w:cs="Arial"/>
          <w:lang w:eastAsia="de-DE"/>
        </w:rPr>
      </w:pPr>
      <w:r w:rsidRPr="00701762">
        <w:rPr>
          <w:rFonts w:cs="Arial"/>
          <w:lang w:eastAsia="de-DE"/>
        </w:rPr>
        <w:t>The Parklift 450 doubles the parking supply in a simple and economical way and thus contributes demonstrably to a significant reduction of the ecological footprint. In addition, it convinces with a modular construction geared towards durability as well as an astonishingly high recyclability of 95 percent of the materials used - a decisive contribution to sustainable mobility.</w:t>
      </w:r>
    </w:p>
    <w:p w:rsidR="00701762" w:rsidRPr="00701762" w:rsidRDefault="00701762" w:rsidP="00701762">
      <w:pPr>
        <w:spacing w:line="300" w:lineRule="exact"/>
        <w:ind w:right="253"/>
        <w:rPr>
          <w:rFonts w:cs="Arial"/>
          <w:b/>
          <w:lang w:eastAsia="de-DE"/>
        </w:rPr>
      </w:pPr>
    </w:p>
    <w:p w:rsidR="00701762" w:rsidRPr="00701762" w:rsidRDefault="00701762" w:rsidP="00701762">
      <w:pPr>
        <w:spacing w:line="300" w:lineRule="exact"/>
        <w:ind w:right="253"/>
        <w:rPr>
          <w:rFonts w:cs="Arial"/>
          <w:b/>
          <w:lang w:eastAsia="de-DE"/>
        </w:rPr>
      </w:pPr>
      <w:r w:rsidRPr="00701762">
        <w:rPr>
          <w:rFonts w:cs="Arial"/>
          <w:b/>
          <w:lang w:eastAsia="de-DE"/>
        </w:rPr>
        <w:t>Holistic approaches for the global market</w:t>
      </w:r>
    </w:p>
    <w:p w:rsidR="00701762" w:rsidRPr="00701762" w:rsidRDefault="00701762" w:rsidP="00701762">
      <w:pPr>
        <w:spacing w:line="300" w:lineRule="exact"/>
        <w:ind w:right="253"/>
        <w:rPr>
          <w:rFonts w:cs="Arial"/>
          <w:b/>
          <w:lang w:eastAsia="de-DE"/>
        </w:rPr>
      </w:pPr>
    </w:p>
    <w:p w:rsidR="00701762" w:rsidRPr="00701762" w:rsidRDefault="00701762" w:rsidP="00701762">
      <w:pPr>
        <w:spacing w:line="300" w:lineRule="exact"/>
        <w:ind w:right="253"/>
        <w:rPr>
          <w:rFonts w:cs="Arial"/>
          <w:lang w:eastAsia="de-DE"/>
        </w:rPr>
      </w:pPr>
      <w:r w:rsidRPr="00701762">
        <w:rPr>
          <w:rFonts w:cs="Arial"/>
          <w:lang w:eastAsia="de-DE"/>
        </w:rPr>
        <w:t>Two current examples of the pioneering work that WÖHR is doing in terms of space-saving, sustainable and future-oriented mobility can currently be admired in Spain and Mexico: At the Apolonio Morales 29 office building in Madrid and the 60-storey Chapultepec Uno glass tower in Mexico City.</w:t>
      </w:r>
    </w:p>
    <w:p w:rsidR="00701762" w:rsidRPr="00701762" w:rsidRDefault="00701762" w:rsidP="00701762">
      <w:pPr>
        <w:spacing w:line="300" w:lineRule="exact"/>
        <w:ind w:right="253"/>
        <w:rPr>
          <w:rFonts w:cs="Arial"/>
          <w:lang w:eastAsia="de-DE"/>
        </w:rPr>
      </w:pPr>
    </w:p>
    <w:p w:rsidR="00701762" w:rsidRPr="00701762" w:rsidRDefault="00701762" w:rsidP="00701762">
      <w:pPr>
        <w:spacing w:line="300" w:lineRule="exact"/>
        <w:ind w:right="253"/>
        <w:rPr>
          <w:rFonts w:cs="Arial"/>
          <w:lang w:eastAsia="de-DE"/>
        </w:rPr>
      </w:pPr>
      <w:r w:rsidRPr="00701762">
        <w:rPr>
          <w:rFonts w:cs="Arial"/>
          <w:lang w:eastAsia="de-DE"/>
        </w:rPr>
        <w:t xml:space="preserve">In the conversion of the Apolonio Morales 29 office building in the north of the Spanish capital, which received LEED Platinum green building certification in 2022, the WÖHR Parklift 463 D and WÖHR Parklift 462 E parking systems used are crucial building blocks for the project's holistic approach. They enable individual mobility without occupying public and social space by parking cars. Here, the car parking systems were sunk invisibly into the ground, making them visible only when lifted for parking. The cover plate was thereby harmoniously adapted to the surroundings. </w:t>
      </w:r>
    </w:p>
    <w:p w:rsidR="00701762" w:rsidRPr="00701762" w:rsidRDefault="00701762" w:rsidP="00701762">
      <w:pPr>
        <w:spacing w:line="300" w:lineRule="exact"/>
        <w:ind w:right="253"/>
        <w:rPr>
          <w:rFonts w:cs="Arial"/>
          <w:lang w:eastAsia="de-DE"/>
        </w:rPr>
      </w:pPr>
    </w:p>
    <w:p w:rsidR="00701762" w:rsidRPr="00701762" w:rsidRDefault="00701762" w:rsidP="00701762">
      <w:pPr>
        <w:spacing w:line="300" w:lineRule="exact"/>
        <w:ind w:right="253"/>
        <w:rPr>
          <w:rFonts w:cs="Arial"/>
          <w:lang w:eastAsia="de-DE"/>
        </w:rPr>
      </w:pPr>
      <w:r w:rsidRPr="00701762">
        <w:rPr>
          <w:rFonts w:cs="Arial"/>
          <w:lang w:eastAsia="de-DE"/>
        </w:rPr>
        <w:t>At Chapultepec Uno in Mexico City, the WÖHR parking system used - the WÖHR Multiparker 750 - is also underground. The glass tower, which houses flats, offices and rooms of the Ritz Carlton hotel company, thus creates innovative and space-saving parking space - in the middle of the densely populated 22 million metropolis, where every square metre of open space created represents a valuable gain for people, the city and the infrastructure.</w:t>
      </w:r>
    </w:p>
    <w:p w:rsidR="00701762" w:rsidRPr="00701762" w:rsidRDefault="00701762" w:rsidP="00701762">
      <w:pPr>
        <w:spacing w:line="300" w:lineRule="exact"/>
        <w:ind w:right="253"/>
        <w:rPr>
          <w:rFonts w:cs="Arial"/>
          <w:lang w:eastAsia="de-DE"/>
        </w:rPr>
      </w:pPr>
    </w:p>
    <w:p w:rsidR="00701762" w:rsidRDefault="00701762" w:rsidP="00701762">
      <w:pPr>
        <w:suppressAutoHyphens w:val="0"/>
        <w:autoSpaceDE w:val="0"/>
        <w:autoSpaceDN w:val="0"/>
        <w:adjustRightInd w:val="0"/>
        <w:ind w:right="253"/>
        <w:rPr>
          <w:rFonts w:cs="Arial"/>
          <w:lang w:eastAsia="de-DE"/>
        </w:rPr>
      </w:pPr>
      <w:r w:rsidRPr="00701762">
        <w:rPr>
          <w:rFonts w:cs="Arial"/>
          <w:lang w:eastAsia="de-DE"/>
        </w:rPr>
        <w:t xml:space="preserve">Users reach the bottom by car via a ramp, where a screen shows them their cabin number. As soon as the cabin opens, the car can be slowly manoeuvred onto the parking space, where a built-in laser system automatically analyses whether the vehicle has been parked in an optimal space-saving manner. A turntable then manoeuvres and transports the car within 15 seconds to one of the twelve </w:t>
      </w:r>
      <w:r w:rsidRPr="00701762">
        <w:rPr>
          <w:rFonts w:cs="Arial"/>
          <w:lang w:eastAsia="de-DE"/>
        </w:rPr>
        <w:lastRenderedPageBreak/>
        <w:t>underground levels, each of which can accommodate 80 vehicles. There is no fixed arrangement of spaces - the system assigns the vehicles to the different levels and parking spaces according to availability: This constant dynamic guarantees optimal utilisation of the system</w:t>
      </w:r>
      <w:r w:rsidR="006130F4">
        <w:rPr>
          <w:rFonts w:cs="Arial"/>
          <w:lang w:eastAsia="de-DE"/>
        </w:rPr>
        <w:t>.</w:t>
      </w:r>
    </w:p>
    <w:p w:rsidR="00701762" w:rsidRPr="00701762" w:rsidRDefault="00701762" w:rsidP="00701762">
      <w:pPr>
        <w:suppressAutoHyphens w:val="0"/>
        <w:autoSpaceDE w:val="0"/>
        <w:autoSpaceDN w:val="0"/>
        <w:adjustRightInd w:val="0"/>
        <w:ind w:right="253"/>
        <w:rPr>
          <w:rFonts w:cs="Arial"/>
          <w:sz w:val="20"/>
          <w:lang w:eastAsia="de-DE"/>
        </w:rPr>
      </w:pPr>
      <w:r>
        <w:rPr>
          <w:rFonts w:cs="Arial"/>
          <w:noProof/>
          <w:lang w:eastAsia="de-DE"/>
        </w:rPr>
        <w:drawing>
          <wp:anchor distT="0" distB="0" distL="114300" distR="114300" simplePos="0" relativeHeight="251692544" behindDoc="1" locked="0" layoutInCell="1" allowOverlap="1">
            <wp:simplePos x="0" y="0"/>
            <wp:positionH relativeFrom="margin">
              <wp:posOffset>-10795</wp:posOffset>
            </wp:positionH>
            <wp:positionV relativeFrom="paragraph">
              <wp:posOffset>184785</wp:posOffset>
            </wp:positionV>
            <wp:extent cx="6247765" cy="4162425"/>
            <wp:effectExtent l="0" t="0" r="635" b="9525"/>
            <wp:wrapTight wrapText="bothSides">
              <wp:wrapPolygon edited="0">
                <wp:start x="0" y="0"/>
                <wp:lineTo x="0" y="21551"/>
                <wp:lineTo x="21536" y="21551"/>
                <wp:lineTo x="21536" y="0"/>
                <wp:lineTo x="0" y="0"/>
              </wp:wrapPolygon>
            </wp:wrapTight>
            <wp:docPr id="10" name="Grafik 10" descr="C:\Users\dest\AppData\Local\Microsoft\Windows\INetCache\Content.Word\20210530-070007 The Ritz Carlton CDMX 0019 horizontal_Nune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dest\AppData\Local\Microsoft\Windows\INetCache\Content.Word\20210530-070007 The Ritz Carlton CDMX 0019 horizontal_Nunez.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247765" cy="41624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01762">
        <w:t xml:space="preserve"> </w:t>
      </w:r>
    </w:p>
    <w:p w:rsidR="00BB7247" w:rsidRDefault="00701762" w:rsidP="00701762">
      <w:pPr>
        <w:suppressAutoHyphens w:val="0"/>
        <w:autoSpaceDE w:val="0"/>
        <w:autoSpaceDN w:val="0"/>
        <w:adjustRightInd w:val="0"/>
        <w:ind w:right="253"/>
        <w:rPr>
          <w:rFonts w:cs="Arial"/>
          <w:sz w:val="20"/>
          <w:lang w:eastAsia="de-DE"/>
        </w:rPr>
      </w:pPr>
      <w:r w:rsidRPr="00701762">
        <w:rPr>
          <w:rFonts w:cs="Arial"/>
          <w:sz w:val="20"/>
          <w:lang w:eastAsia="de-DE"/>
        </w:rPr>
        <w:t>The new Chapultepec Uno tower houses offices, flats and rooms of the upmarket hotel brand Ritz Carlton / Photo: Edgardo Contreras, Luis Sánchez Núñez de Cáceres</w:t>
      </w:r>
    </w:p>
    <w:p w:rsidR="00701762" w:rsidRPr="00400CE0" w:rsidRDefault="00701762" w:rsidP="00701762">
      <w:pPr>
        <w:suppressAutoHyphens w:val="0"/>
        <w:autoSpaceDE w:val="0"/>
        <w:autoSpaceDN w:val="0"/>
        <w:adjustRightInd w:val="0"/>
        <w:ind w:right="253"/>
        <w:rPr>
          <w:rFonts w:cs="Arial"/>
          <w:sz w:val="20"/>
          <w:lang w:eastAsia="de-DE"/>
        </w:rPr>
      </w:pPr>
    </w:p>
    <w:p w:rsidR="00400CE0" w:rsidRDefault="00400CE0" w:rsidP="00F77CF7">
      <w:pPr>
        <w:suppressAutoHyphens w:val="0"/>
        <w:autoSpaceDE w:val="0"/>
        <w:autoSpaceDN w:val="0"/>
        <w:adjustRightInd w:val="0"/>
        <w:ind w:right="253"/>
        <w:rPr>
          <w:rFonts w:cs="Arial"/>
          <w:lang w:eastAsia="de-DE"/>
        </w:rPr>
      </w:pPr>
      <w:r>
        <w:rPr>
          <w:noProof/>
          <w:lang w:eastAsia="de-DE"/>
        </w:rPr>
        <mc:AlternateContent>
          <mc:Choice Requires="wps">
            <w:drawing>
              <wp:anchor distT="0" distB="0" distL="114300" distR="114300" simplePos="0" relativeHeight="251700736" behindDoc="0" locked="0" layoutInCell="1" allowOverlap="1" wp14:anchorId="18E35118" wp14:editId="63AABDEA">
                <wp:simplePos x="0" y="0"/>
                <wp:positionH relativeFrom="column">
                  <wp:posOffset>3151505</wp:posOffset>
                </wp:positionH>
                <wp:positionV relativeFrom="paragraph">
                  <wp:posOffset>2081530</wp:posOffset>
                </wp:positionV>
                <wp:extent cx="3038475" cy="552450"/>
                <wp:effectExtent l="0" t="0" r="9525" b="0"/>
                <wp:wrapNone/>
                <wp:docPr id="13" name="Textfeld 13"/>
                <wp:cNvGraphicFramePr/>
                <a:graphic xmlns:a="http://schemas.openxmlformats.org/drawingml/2006/main">
                  <a:graphicData uri="http://schemas.microsoft.com/office/word/2010/wordprocessingShape">
                    <wps:wsp>
                      <wps:cNvSpPr txBox="1"/>
                      <wps:spPr>
                        <a:xfrm>
                          <a:off x="0" y="0"/>
                          <a:ext cx="3038475" cy="552450"/>
                        </a:xfrm>
                        <a:prstGeom prst="rect">
                          <a:avLst/>
                        </a:prstGeom>
                        <a:solidFill>
                          <a:schemeClr val="lt1"/>
                        </a:solidFill>
                        <a:ln w="6350">
                          <a:noFill/>
                        </a:ln>
                      </wps:spPr>
                      <wps:txbx>
                        <w:txbxContent>
                          <w:p w:rsidR="00701762" w:rsidRPr="00701762" w:rsidRDefault="00701762" w:rsidP="00701762">
                            <w:pPr>
                              <w:suppressAutoHyphens w:val="0"/>
                              <w:autoSpaceDE w:val="0"/>
                              <w:autoSpaceDN w:val="0"/>
                              <w:adjustRightInd w:val="0"/>
                              <w:rPr>
                                <w:rFonts w:cs="Arial"/>
                                <w:sz w:val="20"/>
                                <w:szCs w:val="18"/>
                                <w:lang w:eastAsia="de-DE"/>
                              </w:rPr>
                            </w:pPr>
                            <w:r w:rsidRPr="00701762">
                              <w:rPr>
                                <w:rFonts w:cs="Arial"/>
                                <w:sz w:val="20"/>
                                <w:szCs w:val="18"/>
                                <w:lang w:eastAsia="de-DE"/>
                              </w:rPr>
                              <w:t>Lateral sensors are located in the transfer areas.</w:t>
                            </w:r>
                          </w:p>
                          <w:p w:rsidR="00701762" w:rsidRPr="00701762" w:rsidRDefault="00701762" w:rsidP="00701762">
                            <w:pPr>
                              <w:suppressAutoHyphens w:val="0"/>
                              <w:autoSpaceDE w:val="0"/>
                              <w:autoSpaceDN w:val="0"/>
                              <w:adjustRightInd w:val="0"/>
                              <w:rPr>
                                <w:rFonts w:cs="Arial"/>
                                <w:sz w:val="20"/>
                                <w:szCs w:val="18"/>
                                <w:lang w:eastAsia="de-DE"/>
                              </w:rPr>
                            </w:pPr>
                            <w:r w:rsidRPr="00701762">
                              <w:rPr>
                                <w:rFonts w:cs="Arial"/>
                                <w:sz w:val="20"/>
                                <w:szCs w:val="18"/>
                                <w:lang w:eastAsia="de-DE"/>
                              </w:rPr>
                              <w:t>sensors. Photo: Edgardo Contreras, Luis Sánchez</w:t>
                            </w:r>
                          </w:p>
                          <w:p w:rsidR="00400CE0" w:rsidRPr="00400CE0" w:rsidRDefault="00701762" w:rsidP="00701762">
                            <w:pPr>
                              <w:suppressAutoHyphens w:val="0"/>
                              <w:autoSpaceDE w:val="0"/>
                              <w:autoSpaceDN w:val="0"/>
                              <w:adjustRightInd w:val="0"/>
                              <w:rPr>
                                <w:rFonts w:cs="Arial"/>
                                <w:sz w:val="24"/>
                              </w:rPr>
                            </w:pPr>
                            <w:r w:rsidRPr="00701762">
                              <w:rPr>
                                <w:rFonts w:cs="Arial"/>
                                <w:sz w:val="20"/>
                                <w:szCs w:val="18"/>
                                <w:lang w:eastAsia="de-DE"/>
                              </w:rPr>
                              <w:t>Núñez de Cáceres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E35118" id="Textfeld 13" o:spid="_x0000_s1028" type="#_x0000_t202" style="position:absolute;margin-left:248.15pt;margin-top:163.9pt;width:239.25pt;height:43.5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" fillcolor="white [3201]" stroked="f" strokeweight=".5pt">
                <v:textbox>
                  <w:txbxContent>
                    <w:p w:rsidR="00701762" w:rsidRPr="00701762" w:rsidRDefault="00701762" w:rsidP="00701762">
                      <w:pPr>
                        <w:suppressAutoHyphens w:val="0"/>
                        <w:autoSpaceDE w:val="0"/>
                        <w:autoSpaceDN w:val="0"/>
                        <w:adjustRightInd w:val="0"/>
                        <w:rPr>
                          <w:rFonts w:cs="Arial"/>
                          <w:sz w:val="20"/>
                          <w:szCs w:val="18"/>
                          <w:lang w:eastAsia="de-DE"/>
                        </w:rPr>
                      </w:pPr>
                      <w:r w:rsidRPr="00701762">
                        <w:rPr>
                          <w:rFonts w:cs="Arial"/>
                          <w:sz w:val="20"/>
                          <w:szCs w:val="18"/>
                          <w:lang w:eastAsia="de-DE"/>
                        </w:rPr>
                        <w:t>Lateral sensors are located in the transfer areas.</w:t>
                      </w:r>
                    </w:p>
                    <w:p w:rsidR="00701762" w:rsidRPr="00701762" w:rsidRDefault="00701762" w:rsidP="00701762">
                      <w:pPr>
                        <w:suppressAutoHyphens w:val="0"/>
                        <w:autoSpaceDE w:val="0"/>
                        <w:autoSpaceDN w:val="0"/>
                        <w:adjustRightInd w:val="0"/>
                        <w:rPr>
                          <w:rFonts w:cs="Arial"/>
                          <w:sz w:val="20"/>
                          <w:szCs w:val="18"/>
                          <w:lang w:eastAsia="de-DE"/>
                        </w:rPr>
                      </w:pPr>
                      <w:r w:rsidRPr="00701762">
                        <w:rPr>
                          <w:rFonts w:cs="Arial"/>
                          <w:sz w:val="20"/>
                          <w:szCs w:val="18"/>
                          <w:lang w:eastAsia="de-DE"/>
                        </w:rPr>
                        <w:t>sensors. Photo: Edgardo Contreras, Luis Sánchez</w:t>
                      </w:r>
                    </w:p>
                    <w:p w:rsidR="00400CE0" w:rsidRPr="00400CE0" w:rsidRDefault="00701762" w:rsidP="00701762">
                      <w:pPr>
                        <w:suppressAutoHyphens w:val="0"/>
                        <w:autoSpaceDE w:val="0"/>
                        <w:autoSpaceDN w:val="0"/>
                        <w:adjustRightInd w:val="0"/>
                        <w:rPr>
                          <w:rFonts w:cs="Arial"/>
                          <w:sz w:val="24"/>
                        </w:rPr>
                      </w:pPr>
                      <w:r w:rsidRPr="00701762">
                        <w:rPr>
                          <w:rFonts w:cs="Arial"/>
                          <w:sz w:val="20"/>
                          <w:szCs w:val="18"/>
                          <w:lang w:eastAsia="de-DE"/>
                        </w:rPr>
                        <w:t>Núñez de Cáceres</w:t>
                      </w:r>
                    </w:p>
                  </w:txbxContent>
                </v:textbox>
              </v:shape>
            </w:pict>
          </mc:Fallback>
        </mc:AlternateContent>
      </w:r>
      <w:r>
        <w:rPr>
          <w:noProof/>
          <w:lang w:eastAsia="de-DE"/>
        </w:rPr>
        <mc:AlternateContent>
          <mc:Choice Requires="wps">
            <w:drawing>
              <wp:anchor distT="0" distB="0" distL="114300" distR="114300" simplePos="0" relativeHeight="251698688" behindDoc="0" locked="0" layoutInCell="1" allowOverlap="1" wp14:anchorId="35A9A061" wp14:editId="477A858D">
                <wp:simplePos x="0" y="0"/>
                <wp:positionH relativeFrom="column">
                  <wp:posOffset>-115570</wp:posOffset>
                </wp:positionH>
                <wp:positionV relativeFrom="paragraph">
                  <wp:posOffset>2081530</wp:posOffset>
                </wp:positionV>
                <wp:extent cx="3038475" cy="552450"/>
                <wp:effectExtent l="0" t="0" r="9525" b="0"/>
                <wp:wrapNone/>
                <wp:docPr id="12" name="Textfeld 12"/>
                <wp:cNvGraphicFramePr/>
                <a:graphic xmlns:a="http://schemas.openxmlformats.org/drawingml/2006/main">
                  <a:graphicData uri="http://schemas.microsoft.com/office/word/2010/wordprocessingShape">
                    <wps:wsp>
                      <wps:cNvSpPr txBox="1"/>
                      <wps:spPr>
                        <a:xfrm>
                          <a:off x="0" y="0"/>
                          <a:ext cx="3038475" cy="552450"/>
                        </a:xfrm>
                        <a:prstGeom prst="rect">
                          <a:avLst/>
                        </a:prstGeom>
                        <a:solidFill>
                          <a:schemeClr val="lt1"/>
                        </a:solidFill>
                        <a:ln w="6350">
                          <a:noFill/>
                        </a:ln>
                      </wps:spPr>
                      <wps:txbx>
                        <w:txbxContent>
                          <w:p w:rsidR="00701762" w:rsidRPr="00701762" w:rsidRDefault="00701762" w:rsidP="00701762">
                            <w:pPr>
                              <w:suppressAutoHyphens w:val="0"/>
                              <w:autoSpaceDE w:val="0"/>
                              <w:autoSpaceDN w:val="0"/>
                              <w:adjustRightInd w:val="0"/>
                              <w:rPr>
                                <w:rFonts w:cs="Arial"/>
                                <w:sz w:val="20"/>
                                <w:szCs w:val="18"/>
                                <w:lang w:eastAsia="de-DE"/>
                              </w:rPr>
                            </w:pPr>
                            <w:r w:rsidRPr="00701762">
                              <w:rPr>
                                <w:rFonts w:cs="Arial"/>
                                <w:sz w:val="20"/>
                                <w:szCs w:val="18"/>
                                <w:lang w:eastAsia="de-DE"/>
                              </w:rPr>
                              <w:t>Chapultepec offers a lot of space in a small area.</w:t>
                            </w:r>
                          </w:p>
                          <w:p w:rsidR="00701762" w:rsidRPr="00701762" w:rsidRDefault="00701762" w:rsidP="00701762">
                            <w:pPr>
                              <w:suppressAutoHyphens w:val="0"/>
                              <w:autoSpaceDE w:val="0"/>
                              <w:autoSpaceDN w:val="0"/>
                              <w:adjustRightInd w:val="0"/>
                              <w:rPr>
                                <w:rFonts w:cs="Arial"/>
                                <w:sz w:val="20"/>
                                <w:szCs w:val="18"/>
                                <w:lang w:eastAsia="de-DE"/>
                              </w:rPr>
                            </w:pPr>
                            <w:r w:rsidRPr="00701762">
                              <w:rPr>
                                <w:rFonts w:cs="Arial"/>
                                <w:sz w:val="20"/>
                                <w:szCs w:val="18"/>
                                <w:lang w:eastAsia="de-DE"/>
                              </w:rPr>
                              <w:t>Photo: Edgardo Contreras, Luis Sánchez Núñez de</w:t>
                            </w:r>
                            <w:r w:rsidR="00536E03">
                              <w:rPr>
                                <w:rFonts w:cs="Arial"/>
                                <w:sz w:val="20"/>
                                <w:szCs w:val="18"/>
                                <w:lang w:eastAsia="de-DE"/>
                              </w:rPr>
                              <w:t xml:space="preserve"> Cáceres</w:t>
                            </w:r>
                          </w:p>
                          <w:p w:rsidR="00400CE0" w:rsidRPr="00400CE0" w:rsidRDefault="00701762" w:rsidP="00701762">
                            <w:pPr>
                              <w:suppressAutoHyphens w:val="0"/>
                              <w:autoSpaceDE w:val="0"/>
                              <w:autoSpaceDN w:val="0"/>
                              <w:adjustRightInd w:val="0"/>
                              <w:rPr>
                                <w:rFonts w:cs="Arial"/>
                                <w:sz w:val="24"/>
                              </w:rPr>
                            </w:pPr>
                            <w:r w:rsidRPr="00701762">
                              <w:rPr>
                                <w:rFonts w:cs="Arial"/>
                                <w:sz w:val="20"/>
                                <w:szCs w:val="18"/>
                                <w:lang w:eastAsia="de-DE"/>
                              </w:rPr>
                              <w:t>Cáceres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5A9A061" id="_x0000_t202" coordsize="21600,21600" o:spt="202" path="m,l,21600r21600,l21600,xe">
                <v:stroke joinstyle="miter"/>
                <v:path gradientshapeok="t" o:connecttype="rect"/>
              </v:shapetype>
              <v:shape id="Textfeld 12" o:spid="_x0000_s1029" type="#_x0000_t202" style="position:absolute;margin-left:-9.1pt;margin-top:163.9pt;width:239.25pt;height:43.5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" fillcolor="white [3201]" stroked="f" strokeweight=".5pt">
                <v:textbox>
                  <w:txbxContent>
                    <w:p w:rsidR="00701762" w:rsidRPr="00701762" w:rsidRDefault="00701762" w:rsidP="00701762">
                      <w:pPr>
                        <w:suppressAutoHyphens w:val="0"/>
                        <w:autoSpaceDE w:val="0"/>
                        <w:autoSpaceDN w:val="0"/>
                        <w:adjustRightInd w:val="0"/>
                        <w:rPr>
                          <w:rFonts w:cs="Arial"/>
                          <w:sz w:val="20"/>
                          <w:szCs w:val="18"/>
                          <w:lang w:eastAsia="de-DE"/>
                        </w:rPr>
                      </w:pPr>
                      <w:r w:rsidRPr="00701762">
                        <w:rPr>
                          <w:rFonts w:cs="Arial"/>
                          <w:sz w:val="20"/>
                          <w:szCs w:val="18"/>
                          <w:lang w:eastAsia="de-DE"/>
                        </w:rPr>
                        <w:t>Chapultepec offers a lot of space in a small area.</w:t>
                      </w:r>
                    </w:p>
                    <w:p w:rsidR="00701762" w:rsidRPr="00701762" w:rsidRDefault="00701762" w:rsidP="00701762">
                      <w:pPr>
                        <w:suppressAutoHyphens w:val="0"/>
                        <w:autoSpaceDE w:val="0"/>
                        <w:autoSpaceDN w:val="0"/>
                        <w:adjustRightInd w:val="0"/>
                        <w:rPr>
                          <w:rFonts w:cs="Arial"/>
                          <w:sz w:val="20"/>
                          <w:szCs w:val="18"/>
                          <w:lang w:eastAsia="de-DE"/>
                        </w:rPr>
                      </w:pPr>
                      <w:r w:rsidRPr="00701762">
                        <w:rPr>
                          <w:rFonts w:cs="Arial"/>
                          <w:sz w:val="20"/>
                          <w:szCs w:val="18"/>
                          <w:lang w:eastAsia="de-DE"/>
                        </w:rPr>
                        <w:t>Photo: Edgardo Contreras, Luis Sánchez Núñez de</w:t>
                      </w:r>
                      <w:r w:rsidR="00536E03">
                        <w:rPr>
                          <w:rFonts w:cs="Arial"/>
                          <w:sz w:val="20"/>
                          <w:szCs w:val="18"/>
                          <w:lang w:eastAsia="de-DE"/>
                        </w:rPr>
                        <w:t xml:space="preserve"> Cáceres</w:t>
                      </w:r>
                    </w:p>
                    <w:p w:rsidR="00400CE0" w:rsidRPr="00400CE0" w:rsidRDefault="00701762" w:rsidP="00701762">
                      <w:pPr>
                        <w:suppressAutoHyphens w:val="0"/>
                        <w:autoSpaceDE w:val="0"/>
                        <w:autoSpaceDN w:val="0"/>
                        <w:adjustRightInd w:val="0"/>
                        <w:rPr>
                          <w:rFonts w:cs="Arial"/>
                          <w:sz w:val="24"/>
                        </w:rPr>
                      </w:pPr>
                      <w:r w:rsidRPr="00701762">
                        <w:rPr>
                          <w:rFonts w:cs="Arial"/>
                          <w:sz w:val="20"/>
                          <w:szCs w:val="18"/>
                          <w:lang w:eastAsia="de-DE"/>
                        </w:rPr>
                        <w:t>Cáceres</w:t>
                      </w:r>
                    </w:p>
                  </w:txbxContent>
                </v:textbox>
              </v:shape>
            </w:pict>
          </mc:Fallback>
        </mc:AlternateContent>
      </w:r>
      <w:r w:rsidR="00536E03">
        <w:rPr>
          <w:noProof/>
        </w:rPr>
        <w:pict>
          <v:shape id="_x0000_s1035" type="#_x0000_t75" style="position:absolute;margin-left:250.7pt;margin-top:.35pt;width:235.25pt;height:158.3pt;z-index:-251619840;mso-position-horizontal-relative:text;mso-position-vertical-relative:text;mso-width-relative:page;mso-height-relative:page" wrapcoords="-32 0 -32 21552 21600 21552 21600 0 -32 0">
            <v:imagedata r:id="rId16" o:title="ChapultepecUno-Multiparker18"/>
            <w10:wrap type="tight"/>
          </v:shape>
        </w:pict>
      </w:r>
      <w:r w:rsidR="00536E03">
        <w:rPr>
          <w:noProof/>
        </w:rPr>
        <w:pict>
          <v:shape id="_x0000_s1034" type="#_x0000_t75" style="position:absolute;margin-left:-5.6pt;margin-top:0;width:236.45pt;height:157.15pt;z-index:-251621888;mso-position-horizontal-relative:text;mso-position-vertical-relative:text;mso-width-relative:page;mso-height-relative:page" wrapcoords="-32 0 -32 21551 21600 21551 21600 0 -32 0">
            <v:imagedata r:id="rId17" o:title="ChapultepecUno-Multiparker24"/>
            <w10:wrap type="tight"/>
          </v:shape>
        </w:pict>
      </w:r>
    </w:p>
    <w:p w:rsidR="00400CE0" w:rsidRDefault="00400CE0" w:rsidP="00F77CF7">
      <w:pPr>
        <w:suppressAutoHyphens w:val="0"/>
        <w:autoSpaceDE w:val="0"/>
        <w:autoSpaceDN w:val="0"/>
        <w:adjustRightInd w:val="0"/>
        <w:ind w:right="253"/>
        <w:rPr>
          <w:rFonts w:cs="Arial"/>
          <w:lang w:eastAsia="de-DE"/>
        </w:rPr>
      </w:pPr>
    </w:p>
    <w:p w:rsidR="00F77CF7" w:rsidRDefault="00F77CF7">
      <w:pPr>
        <w:suppressAutoHyphens w:val="0"/>
        <w:rPr>
          <w:rFonts w:cs="Arial"/>
          <w:b/>
          <w:lang w:eastAsia="de-DE"/>
        </w:rPr>
      </w:pPr>
      <w:r>
        <w:rPr>
          <w:rFonts w:cs="Arial"/>
          <w:b/>
          <w:lang w:eastAsia="de-DE"/>
        </w:rPr>
        <w:br w:type="page"/>
      </w:r>
    </w:p>
    <w:p w:rsidR="00BB7247" w:rsidRDefault="00A13BD4" w:rsidP="00F77CF7">
      <w:pPr>
        <w:suppressAutoHyphens w:val="0"/>
        <w:autoSpaceDE w:val="0"/>
        <w:autoSpaceDN w:val="0"/>
        <w:adjustRightInd w:val="0"/>
        <w:ind w:right="253"/>
        <w:rPr>
          <w:rFonts w:cs="Arial"/>
          <w:b/>
          <w:lang w:eastAsia="de-DE"/>
        </w:rPr>
      </w:pPr>
      <w:r w:rsidRPr="00A13BD4">
        <w:rPr>
          <w:rFonts w:cs="Arial"/>
          <w:b/>
          <w:lang w:eastAsia="de-DE"/>
        </w:rPr>
        <w:lastRenderedPageBreak/>
        <w:t>The management in the traditional company</w:t>
      </w:r>
    </w:p>
    <w:p w:rsidR="00A13BD4" w:rsidRPr="00E73C29" w:rsidRDefault="00A13BD4" w:rsidP="00F77CF7">
      <w:pPr>
        <w:suppressAutoHyphens w:val="0"/>
        <w:autoSpaceDE w:val="0"/>
        <w:autoSpaceDN w:val="0"/>
        <w:adjustRightInd w:val="0"/>
        <w:ind w:right="253"/>
        <w:rPr>
          <w:rFonts w:cs="Arial"/>
          <w:b/>
          <w:lang w:eastAsia="de-DE"/>
        </w:rPr>
      </w:pPr>
    </w:p>
    <w:p w:rsidR="00E73C29" w:rsidRDefault="001E7714" w:rsidP="00F77CF7">
      <w:pPr>
        <w:suppressAutoHyphens w:val="0"/>
        <w:autoSpaceDE w:val="0"/>
        <w:autoSpaceDN w:val="0"/>
        <w:adjustRightInd w:val="0"/>
        <w:ind w:right="253"/>
        <w:rPr>
          <w:rFonts w:ascii="Helvetica-Bold" w:hAnsi="Helvetica-Bold" w:cs="Helvetica-Bold"/>
          <w:b/>
          <w:bCs/>
          <w:sz w:val="24"/>
          <w:szCs w:val="24"/>
          <w:lang w:eastAsia="de-DE"/>
        </w:rPr>
      </w:pPr>
      <w:r>
        <w:rPr>
          <w:noProof/>
          <w:lang w:eastAsia="de-DE"/>
        </w:rPr>
        <mc:AlternateContent>
          <mc:Choice Requires="wps">
            <w:drawing>
              <wp:anchor distT="0" distB="0" distL="114300" distR="114300" simplePos="0" relativeHeight="251687424" behindDoc="0" locked="0" layoutInCell="1" allowOverlap="1">
                <wp:simplePos x="0" y="0"/>
                <wp:positionH relativeFrom="column">
                  <wp:posOffset>2764155</wp:posOffset>
                </wp:positionH>
                <wp:positionV relativeFrom="paragraph">
                  <wp:posOffset>115570</wp:posOffset>
                </wp:positionV>
                <wp:extent cx="3473450" cy="2085975"/>
                <wp:effectExtent l="0" t="0" r="0" b="9525"/>
                <wp:wrapNone/>
                <wp:docPr id="6" name="Textfeld 6"/>
                <wp:cNvGraphicFramePr/>
                <a:graphic xmlns:a="http://schemas.openxmlformats.org/drawingml/2006/main">
                  <a:graphicData uri="http://schemas.microsoft.com/office/word/2010/wordprocessingShape">
                    <wps:wsp>
                      <wps:cNvSpPr txBox="1"/>
                      <wps:spPr>
                        <a:xfrm>
                          <a:off x="0" y="0"/>
                          <a:ext cx="3473450" cy="2085975"/>
                        </a:xfrm>
                        <a:prstGeom prst="rect">
                          <a:avLst/>
                        </a:prstGeom>
                        <a:solidFill>
                          <a:schemeClr val="lt1"/>
                        </a:solidFill>
                        <a:ln w="6350">
                          <a:noFill/>
                        </a:ln>
                      </wps:spPr>
                      <wps:txbx>
                        <w:txbxContent>
                          <w:p w:rsidR="001E7714" w:rsidRPr="001E7714" w:rsidRDefault="001E7714">
                            <w:pPr>
                              <w:rPr>
                                <w:rFonts w:cs="Arial"/>
                                <w:b/>
                              </w:rPr>
                            </w:pPr>
                            <w:r w:rsidRPr="001E7714">
                              <w:rPr>
                                <w:rFonts w:cs="Arial"/>
                                <w:b/>
                              </w:rPr>
                              <w:t xml:space="preserve">Daniela Wöhr </w:t>
                            </w:r>
                          </w:p>
                          <w:p w:rsidR="001E7714" w:rsidRPr="001E7714" w:rsidRDefault="001E7714">
                            <w:pPr>
                              <w:rPr>
                                <w:rFonts w:cs="Arial"/>
                              </w:rPr>
                            </w:pPr>
                          </w:p>
                          <w:p w:rsidR="001E7714" w:rsidRPr="001E7714" w:rsidRDefault="00A13BD4" w:rsidP="00A13BD4">
                            <w:pPr>
                              <w:suppressAutoHyphens w:val="0"/>
                              <w:autoSpaceDE w:val="0"/>
                              <w:autoSpaceDN w:val="0"/>
                              <w:adjustRightInd w:val="0"/>
                              <w:rPr>
                                <w:rFonts w:cs="Arial"/>
                              </w:rPr>
                            </w:pPr>
                            <w:r w:rsidRPr="00A13BD4">
                              <w:rPr>
                                <w:rFonts w:cs="Arial"/>
                              </w:rPr>
                              <w:t>As a shar</w:t>
                            </w:r>
                            <w:r w:rsidR="001A4DFC">
                              <w:rPr>
                                <w:rFonts w:cs="Arial"/>
                              </w:rPr>
                              <w:t xml:space="preserve">eholder of WÖHR Autoparksysteme </w:t>
                            </w:r>
                            <w:r w:rsidRPr="00A13BD4">
                              <w:rPr>
                                <w:rFonts w:cs="Arial"/>
                              </w:rPr>
                              <w:t>GmbH and Managing Director of PGS Parking- und</w:t>
                            </w:r>
                            <w:r>
                              <w:rPr>
                                <w:rFonts w:cs="Arial"/>
                              </w:rPr>
                              <w:t xml:space="preserve"> </w:t>
                            </w:r>
                            <w:r w:rsidRPr="00A13BD4">
                              <w:rPr>
                                <w:rFonts w:cs="Arial"/>
                              </w:rPr>
                              <w:t>Garagen-Service GmbH, Daniela</w:t>
                            </w:r>
                            <w:r>
                              <w:rPr>
                                <w:rFonts w:cs="Arial"/>
                              </w:rPr>
                              <w:t xml:space="preserve"> </w:t>
                            </w:r>
                            <w:r w:rsidRPr="00A13BD4">
                              <w:rPr>
                                <w:rFonts w:cs="Arial"/>
                              </w:rPr>
                              <w:t xml:space="preserve">Wöhr </w:t>
                            </w:r>
                            <w:r w:rsidR="00536E03" w:rsidRPr="00536E03">
                              <w:rPr>
                                <w:rFonts w:cs="Arial"/>
                              </w:rPr>
                              <w:t>brings detailed knowledge of the company's internal processes and a keen sense of the needs of customers and employees to the company thanks to her many years of service.</w:t>
                            </w:r>
                            <w:bookmarkStart w:id="0" w:name="_GoBack"/>
                            <w:bookmarkEnd w:id="0"/>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6" o:spid="_x0000_s1030" type="#_x0000_t202" style="position:absolute;margin-left:217.65pt;margin-top:9.1pt;width:273.5pt;height:164.2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" fillcolor="white [3201]" stroked="f" strokeweight=".5pt">
                <v:textbox>
                  <w:txbxContent>
                    <w:p w:rsidR="001E7714" w:rsidRPr="001E7714" w:rsidRDefault="001E7714">
                      <w:pPr>
                        <w:rPr>
                          <w:rFonts w:cs="Arial"/>
                          <w:b/>
                        </w:rPr>
                      </w:pPr>
                      <w:r w:rsidRPr="001E7714">
                        <w:rPr>
                          <w:rFonts w:cs="Arial"/>
                          <w:b/>
                        </w:rPr>
                        <w:t xml:space="preserve">Daniela Wöhr </w:t>
                      </w:r>
                    </w:p>
                    <w:p w:rsidR="001E7714" w:rsidRPr="001E7714" w:rsidRDefault="001E7714">
                      <w:pPr>
                        <w:rPr>
                          <w:rFonts w:cs="Arial"/>
                        </w:rPr>
                      </w:pPr>
                    </w:p>
                    <w:p w:rsidR="001E7714" w:rsidRPr="001E7714" w:rsidRDefault="00A13BD4" w:rsidP="00A13BD4">
                      <w:pPr>
                        <w:suppressAutoHyphens w:val="0"/>
                        <w:autoSpaceDE w:val="0"/>
                        <w:autoSpaceDN w:val="0"/>
                        <w:adjustRightInd w:val="0"/>
                        <w:rPr>
                          <w:rFonts w:cs="Arial"/>
                        </w:rPr>
                      </w:pPr>
                      <w:r w:rsidRPr="00A13BD4">
                        <w:rPr>
                          <w:rFonts w:cs="Arial"/>
                        </w:rPr>
                        <w:t>As a shar</w:t>
                      </w:r>
                      <w:r w:rsidR="001A4DFC">
                        <w:rPr>
                          <w:rFonts w:cs="Arial"/>
                        </w:rPr>
                        <w:t xml:space="preserve">eholder of WÖHR Autoparksysteme </w:t>
                      </w:r>
                      <w:r w:rsidRPr="00A13BD4">
                        <w:rPr>
                          <w:rFonts w:cs="Arial"/>
                        </w:rPr>
                        <w:t>GmbH and Managing Director of PGS Parking- und</w:t>
                      </w:r>
                      <w:r>
                        <w:rPr>
                          <w:rFonts w:cs="Arial"/>
                        </w:rPr>
                        <w:t xml:space="preserve"> </w:t>
                      </w:r>
                      <w:r w:rsidRPr="00A13BD4">
                        <w:rPr>
                          <w:rFonts w:cs="Arial"/>
                        </w:rPr>
                        <w:t>Garagen-Service GmbH, Daniela</w:t>
                      </w:r>
                      <w:r>
                        <w:rPr>
                          <w:rFonts w:cs="Arial"/>
                        </w:rPr>
                        <w:t xml:space="preserve"> </w:t>
                      </w:r>
                      <w:r w:rsidRPr="00A13BD4">
                        <w:rPr>
                          <w:rFonts w:cs="Arial"/>
                        </w:rPr>
                        <w:t xml:space="preserve">Wöhr </w:t>
                      </w:r>
                      <w:r w:rsidR="00536E03" w:rsidRPr="00536E03">
                        <w:rPr>
                          <w:rFonts w:cs="Arial"/>
                        </w:rPr>
                        <w:t>brings detailed knowledge of the company's internal processes and a keen sense of the needs of customers and employees to the company thanks to her many years of service.</w:t>
                      </w:r>
                      <w:bookmarkStart w:id="1" w:name="_GoBack"/>
                      <w:bookmarkEnd w:id="1"/>
                    </w:p>
                  </w:txbxContent>
                </v:textbox>
              </v:shape>
            </w:pict>
          </mc:Fallback>
        </mc:AlternateContent>
      </w:r>
      <w:r w:rsidR="00536E03">
        <w:rPr>
          <w:noProof/>
        </w:rPr>
        <w:pict>
          <v:shape id="_x0000_s1032" type="#_x0000_t75" style="position:absolute;margin-left:-1.5pt;margin-top:8.95pt;width:186.05pt;height:202.5pt;z-index:251686400;mso-position-horizontal-relative:text;mso-position-vertical-relative:text;mso-width-relative:page;mso-height-relative:page">
            <v:imagedata r:id="rId18" o:title="220706_Wöhr_Interv_Bauwelt_2279_300dpi_sRGB_HR_V3"/>
            <w10:wrap type="square"/>
          </v:shape>
        </w:pict>
      </w:r>
    </w:p>
    <w:p w:rsidR="00304423" w:rsidRDefault="00304423" w:rsidP="00F77CF7">
      <w:pPr>
        <w:spacing w:line="300" w:lineRule="exact"/>
        <w:ind w:right="253"/>
        <w:rPr>
          <w:rFonts w:cs="Arial"/>
          <w:i/>
          <w:iCs/>
        </w:rPr>
      </w:pPr>
    </w:p>
    <w:p w:rsidR="00304423" w:rsidRDefault="00304423" w:rsidP="00F77CF7">
      <w:pPr>
        <w:spacing w:line="300" w:lineRule="exact"/>
        <w:ind w:right="253"/>
        <w:rPr>
          <w:rFonts w:cs="Arial"/>
          <w:i/>
          <w:iCs/>
        </w:rPr>
      </w:pPr>
    </w:p>
    <w:p w:rsidR="00304423" w:rsidRDefault="00304423" w:rsidP="00F77CF7">
      <w:pPr>
        <w:spacing w:line="300" w:lineRule="exact"/>
        <w:ind w:right="253"/>
        <w:rPr>
          <w:rFonts w:cs="Arial"/>
          <w:i/>
          <w:iCs/>
        </w:rPr>
      </w:pPr>
    </w:p>
    <w:p w:rsidR="00304423" w:rsidRDefault="00304423" w:rsidP="00F77CF7">
      <w:pPr>
        <w:spacing w:line="300" w:lineRule="exact"/>
        <w:ind w:right="253"/>
        <w:rPr>
          <w:rFonts w:cs="Arial"/>
          <w:i/>
          <w:iCs/>
        </w:rPr>
      </w:pPr>
    </w:p>
    <w:p w:rsidR="001E7714" w:rsidRDefault="001E7714" w:rsidP="00F77CF7">
      <w:pPr>
        <w:spacing w:line="300" w:lineRule="exact"/>
        <w:ind w:right="253"/>
        <w:rPr>
          <w:rFonts w:cs="Arial"/>
          <w:i/>
          <w:iCs/>
        </w:rPr>
      </w:pPr>
    </w:p>
    <w:p w:rsidR="001E7714" w:rsidRDefault="001E7714" w:rsidP="00F77CF7">
      <w:pPr>
        <w:spacing w:line="300" w:lineRule="exact"/>
        <w:ind w:right="253"/>
        <w:rPr>
          <w:rFonts w:cs="Arial"/>
          <w:i/>
          <w:iCs/>
        </w:rPr>
      </w:pPr>
    </w:p>
    <w:p w:rsidR="001E7714" w:rsidRDefault="001E7714" w:rsidP="00F77CF7">
      <w:pPr>
        <w:spacing w:line="300" w:lineRule="exact"/>
        <w:ind w:right="253"/>
        <w:rPr>
          <w:rFonts w:cs="Arial"/>
          <w:i/>
          <w:iCs/>
        </w:rPr>
      </w:pPr>
    </w:p>
    <w:p w:rsidR="001E7714" w:rsidRDefault="001E7714" w:rsidP="00F77CF7">
      <w:pPr>
        <w:spacing w:line="300" w:lineRule="exact"/>
        <w:ind w:right="253"/>
        <w:rPr>
          <w:rFonts w:cs="Arial"/>
          <w:i/>
          <w:iCs/>
        </w:rPr>
      </w:pPr>
    </w:p>
    <w:p w:rsidR="001E7714" w:rsidRDefault="001E7714" w:rsidP="00F77CF7">
      <w:pPr>
        <w:spacing w:line="300" w:lineRule="exact"/>
        <w:ind w:right="253"/>
        <w:rPr>
          <w:rFonts w:cs="Arial"/>
          <w:i/>
          <w:iCs/>
        </w:rPr>
      </w:pPr>
    </w:p>
    <w:p w:rsidR="001E7714" w:rsidRDefault="001E7714" w:rsidP="00F77CF7">
      <w:pPr>
        <w:spacing w:line="300" w:lineRule="exact"/>
        <w:ind w:right="253"/>
        <w:rPr>
          <w:rFonts w:cs="Arial"/>
          <w:i/>
          <w:iCs/>
        </w:rPr>
      </w:pPr>
    </w:p>
    <w:p w:rsidR="001E7714" w:rsidRDefault="001E7714" w:rsidP="00F77CF7">
      <w:pPr>
        <w:spacing w:line="300" w:lineRule="exact"/>
        <w:ind w:right="253"/>
        <w:rPr>
          <w:rFonts w:cs="Arial"/>
          <w:i/>
          <w:iCs/>
        </w:rPr>
      </w:pPr>
    </w:p>
    <w:p w:rsidR="001E7714" w:rsidRDefault="001E7714" w:rsidP="00F77CF7">
      <w:pPr>
        <w:spacing w:line="300" w:lineRule="exact"/>
        <w:ind w:right="253"/>
        <w:rPr>
          <w:rFonts w:cs="Arial"/>
          <w:i/>
          <w:iCs/>
        </w:rPr>
      </w:pPr>
    </w:p>
    <w:p w:rsidR="001E7714" w:rsidRDefault="001E7714" w:rsidP="00F77CF7">
      <w:pPr>
        <w:spacing w:line="300" w:lineRule="exact"/>
        <w:ind w:right="253"/>
        <w:rPr>
          <w:rFonts w:cs="Arial"/>
          <w:i/>
          <w:iCs/>
        </w:rPr>
      </w:pPr>
    </w:p>
    <w:p w:rsidR="001E7714" w:rsidRDefault="00536E03" w:rsidP="00F77CF7">
      <w:pPr>
        <w:spacing w:line="300" w:lineRule="exact"/>
        <w:ind w:right="253"/>
        <w:rPr>
          <w:rFonts w:cs="Arial"/>
          <w:i/>
          <w:iCs/>
        </w:rPr>
      </w:pPr>
      <w:r>
        <w:rPr>
          <w:noProof/>
        </w:rPr>
        <w:pict>
          <v:shape id="_x0000_s1033" type="#_x0000_t75" style="position:absolute;margin-left:242.9pt;margin-top:1.7pt;width:232.55pt;height:154.95pt;z-index:-251627008;mso-position-horizontal-relative:text;mso-position-vertical-relative:text;mso-width-relative:page;mso-height-relative:page" wrapcoords="-32 0 -32 21551 21600 21551 21600 0 -32 0">
            <v:imagedata r:id="rId19" o:title="220706_Wöhr_Interv_Bauwelt_1545_300dpi_sRGB_HR"/>
            <w10:wrap type="tight"/>
          </v:shape>
        </w:pict>
      </w:r>
      <w:r w:rsidR="001E7714">
        <w:rPr>
          <w:noProof/>
          <w:lang w:eastAsia="de-DE"/>
        </w:rPr>
        <mc:AlternateContent>
          <mc:Choice Requires="wps">
            <w:drawing>
              <wp:anchor distT="0" distB="0" distL="114300" distR="114300" simplePos="0" relativeHeight="251691520" behindDoc="0" locked="0" layoutInCell="1" allowOverlap="1" wp14:anchorId="1EF85470" wp14:editId="37CC2122">
                <wp:simplePos x="0" y="0"/>
                <wp:positionH relativeFrom="column">
                  <wp:posOffset>-106045</wp:posOffset>
                </wp:positionH>
                <wp:positionV relativeFrom="paragraph">
                  <wp:posOffset>224155</wp:posOffset>
                </wp:positionV>
                <wp:extent cx="3067050" cy="2114550"/>
                <wp:effectExtent l="0" t="0" r="0" b="0"/>
                <wp:wrapNone/>
                <wp:docPr id="9" name="Textfeld 9"/>
                <wp:cNvGraphicFramePr/>
                <a:graphic xmlns:a="http://schemas.openxmlformats.org/drawingml/2006/main">
                  <a:graphicData uri="http://schemas.microsoft.com/office/word/2010/wordprocessingShape">
                    <wps:wsp>
                      <wps:cNvSpPr txBox="1"/>
                      <wps:spPr>
                        <a:xfrm>
                          <a:off x="0" y="0"/>
                          <a:ext cx="3067050" cy="2114550"/>
                        </a:xfrm>
                        <a:prstGeom prst="rect">
                          <a:avLst/>
                        </a:prstGeom>
                        <a:solidFill>
                          <a:schemeClr val="lt1"/>
                        </a:solidFill>
                        <a:ln w="6350">
                          <a:noFill/>
                        </a:ln>
                      </wps:spPr>
                      <wps:txbx>
                        <w:txbxContent>
                          <w:p w:rsidR="001E7714" w:rsidRDefault="001E7714" w:rsidP="001E7714">
                            <w:pPr>
                              <w:suppressAutoHyphens w:val="0"/>
                              <w:autoSpaceDE w:val="0"/>
                              <w:autoSpaceDN w:val="0"/>
                              <w:adjustRightInd w:val="0"/>
                              <w:rPr>
                                <w:rFonts w:cs="Arial"/>
                                <w:b/>
                                <w:lang w:eastAsia="de-DE"/>
                              </w:rPr>
                            </w:pPr>
                            <w:r w:rsidRPr="001E7714">
                              <w:rPr>
                                <w:rFonts w:cs="Arial"/>
                                <w:b/>
                                <w:lang w:eastAsia="de-DE"/>
                              </w:rPr>
                              <w:t>Markus Hofheinz</w:t>
                            </w:r>
                          </w:p>
                          <w:p w:rsidR="001E7714" w:rsidRPr="001E7714" w:rsidRDefault="001E7714" w:rsidP="001E7714">
                            <w:pPr>
                              <w:suppressAutoHyphens w:val="0"/>
                              <w:autoSpaceDE w:val="0"/>
                              <w:autoSpaceDN w:val="0"/>
                              <w:adjustRightInd w:val="0"/>
                              <w:rPr>
                                <w:rFonts w:cs="Arial"/>
                                <w:b/>
                                <w:lang w:eastAsia="de-DE"/>
                              </w:rPr>
                            </w:pPr>
                          </w:p>
                          <w:p w:rsidR="001E7714" w:rsidRPr="001E7714" w:rsidRDefault="00A13BD4" w:rsidP="00A13BD4">
                            <w:pPr>
                              <w:suppressAutoHyphens w:val="0"/>
                              <w:autoSpaceDE w:val="0"/>
                              <w:autoSpaceDN w:val="0"/>
                              <w:adjustRightInd w:val="0"/>
                              <w:rPr>
                                <w:rFonts w:cs="Arial"/>
                              </w:rPr>
                            </w:pPr>
                            <w:r w:rsidRPr="00A13BD4">
                              <w:rPr>
                                <w:rFonts w:cs="Arial"/>
                                <w:lang w:eastAsia="de-DE"/>
                              </w:rPr>
                              <w:t>As CEO of WÖHR Autoparksysteme, Markus Hofheinz focuses on strategic and operational business and sales development. Thanks to his extensive experience abroad, he has a pronounced intercultural competence that flows into his management style and which he combines pragmatically with a forward-looking value orientation.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F85470" id="Textfeld 9" o:spid="_x0000_s1031" type="#_x0000_t202" style="position:absolute;margin-left:-8.35pt;margin-top:17.65pt;width:241.5pt;height:166.5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" fillcolor="white [3201]" stroked="f" strokeweight=".5pt">
                <v:textbox>
                  <w:txbxContent>
                    <w:p w:rsidR="001E7714" w:rsidRDefault="001E7714" w:rsidP="001E7714">
                      <w:pPr>
                        <w:suppressAutoHyphens w:val="0"/>
                        <w:autoSpaceDE w:val="0"/>
                        <w:autoSpaceDN w:val="0"/>
                        <w:adjustRightInd w:val="0"/>
                        <w:rPr>
                          <w:rFonts w:cs="Arial"/>
                          <w:b/>
                          <w:lang w:eastAsia="de-DE"/>
                        </w:rPr>
                      </w:pPr>
                      <w:r w:rsidRPr="001E7714">
                        <w:rPr>
                          <w:rFonts w:cs="Arial"/>
                          <w:b/>
                          <w:lang w:eastAsia="de-DE"/>
                        </w:rPr>
                        <w:t>Markus Hofheinz</w:t>
                      </w:r>
                    </w:p>
                    <w:p w:rsidR="001E7714" w:rsidRPr="001E7714" w:rsidRDefault="001E7714" w:rsidP="001E7714">
                      <w:pPr>
                        <w:suppressAutoHyphens w:val="0"/>
                        <w:autoSpaceDE w:val="0"/>
                        <w:autoSpaceDN w:val="0"/>
                        <w:adjustRightInd w:val="0"/>
                        <w:rPr>
                          <w:rFonts w:cs="Arial"/>
                          <w:b/>
                          <w:lang w:eastAsia="de-DE"/>
                        </w:rPr>
                      </w:pPr>
                    </w:p>
                    <w:p w:rsidR="001E7714" w:rsidRPr="001E7714" w:rsidRDefault="00A13BD4" w:rsidP="00A13BD4">
                      <w:pPr>
                        <w:suppressAutoHyphens w:val="0"/>
                        <w:autoSpaceDE w:val="0"/>
                        <w:autoSpaceDN w:val="0"/>
                        <w:adjustRightInd w:val="0"/>
                        <w:rPr>
                          <w:rFonts w:cs="Arial"/>
                        </w:rPr>
                      </w:pPr>
                      <w:r w:rsidRPr="00A13BD4">
                        <w:rPr>
                          <w:rFonts w:cs="Arial"/>
                          <w:lang w:eastAsia="de-DE"/>
                        </w:rPr>
                        <w:t>As CEO of WÖHR Autoparksysteme, Markus Hofheinz focuses on strategic and operational business and sales development. Thanks to his extensive experience abroad, he has a pronounced intercultural competence that flows into his management style and which he combines pragmatically with a forward-looking value orientation.</w:t>
                      </w:r>
                    </w:p>
                  </w:txbxContent>
                </v:textbox>
              </v:shape>
            </w:pict>
          </mc:Fallback>
        </mc:AlternateContent>
      </w:r>
    </w:p>
    <w:p w:rsidR="001E7714" w:rsidRDefault="001E7714" w:rsidP="00F77CF7">
      <w:pPr>
        <w:spacing w:line="300" w:lineRule="exact"/>
        <w:ind w:right="253"/>
        <w:rPr>
          <w:rFonts w:cs="Arial"/>
          <w:i/>
          <w:iCs/>
        </w:rPr>
      </w:pPr>
    </w:p>
    <w:p w:rsidR="001E7714" w:rsidRDefault="001E7714" w:rsidP="00F77CF7">
      <w:pPr>
        <w:spacing w:line="300" w:lineRule="exact"/>
        <w:ind w:right="253"/>
        <w:rPr>
          <w:rFonts w:cs="Arial"/>
          <w:i/>
          <w:iCs/>
        </w:rPr>
      </w:pPr>
    </w:p>
    <w:p w:rsidR="001E7714" w:rsidRDefault="001E7714" w:rsidP="00F77CF7">
      <w:pPr>
        <w:spacing w:line="300" w:lineRule="exact"/>
        <w:ind w:right="253"/>
        <w:rPr>
          <w:rFonts w:cs="Arial"/>
          <w:i/>
          <w:iCs/>
        </w:rPr>
      </w:pPr>
    </w:p>
    <w:p w:rsidR="001E7714" w:rsidRDefault="001E7714" w:rsidP="00F77CF7">
      <w:pPr>
        <w:spacing w:line="300" w:lineRule="exact"/>
        <w:ind w:right="253"/>
        <w:rPr>
          <w:rFonts w:cs="Arial"/>
          <w:i/>
          <w:iCs/>
        </w:rPr>
      </w:pPr>
    </w:p>
    <w:p w:rsidR="001E7714" w:rsidRDefault="001E7714" w:rsidP="00F77CF7">
      <w:pPr>
        <w:spacing w:line="300" w:lineRule="exact"/>
        <w:ind w:right="253"/>
        <w:rPr>
          <w:rFonts w:cs="Arial"/>
          <w:i/>
          <w:iCs/>
        </w:rPr>
      </w:pPr>
    </w:p>
    <w:p w:rsidR="001E7714" w:rsidRDefault="001E7714" w:rsidP="00F77CF7">
      <w:pPr>
        <w:spacing w:line="300" w:lineRule="exact"/>
        <w:ind w:right="253"/>
        <w:rPr>
          <w:rFonts w:cs="Arial"/>
          <w:i/>
          <w:iCs/>
        </w:rPr>
      </w:pPr>
    </w:p>
    <w:p w:rsidR="001E7714" w:rsidRDefault="001E7714" w:rsidP="00F77CF7">
      <w:pPr>
        <w:spacing w:line="300" w:lineRule="exact"/>
        <w:ind w:right="253"/>
        <w:rPr>
          <w:rFonts w:cs="Arial"/>
          <w:i/>
          <w:iCs/>
        </w:rPr>
      </w:pPr>
    </w:p>
    <w:p w:rsidR="001E7714" w:rsidRDefault="001E7714" w:rsidP="00F77CF7">
      <w:pPr>
        <w:spacing w:line="300" w:lineRule="exact"/>
        <w:ind w:right="253"/>
        <w:rPr>
          <w:rFonts w:cs="Arial"/>
          <w:i/>
          <w:iCs/>
        </w:rPr>
      </w:pPr>
    </w:p>
    <w:p w:rsidR="001E7714" w:rsidRDefault="001E7714" w:rsidP="00F77CF7">
      <w:pPr>
        <w:spacing w:line="300" w:lineRule="exact"/>
        <w:ind w:right="253"/>
        <w:rPr>
          <w:rFonts w:cs="Arial"/>
          <w:i/>
          <w:iCs/>
        </w:rPr>
      </w:pPr>
    </w:p>
    <w:p w:rsidR="001E7714" w:rsidRDefault="001E7714" w:rsidP="00F77CF7">
      <w:pPr>
        <w:spacing w:line="300" w:lineRule="exact"/>
        <w:ind w:right="253"/>
        <w:rPr>
          <w:rFonts w:cs="Arial"/>
          <w:i/>
          <w:iCs/>
        </w:rPr>
      </w:pPr>
    </w:p>
    <w:p w:rsidR="001E7714" w:rsidRDefault="001E7714" w:rsidP="00F77CF7">
      <w:pPr>
        <w:spacing w:line="300" w:lineRule="exact"/>
        <w:ind w:right="253"/>
        <w:rPr>
          <w:rFonts w:cs="Arial"/>
          <w:i/>
          <w:iCs/>
        </w:rPr>
      </w:pPr>
    </w:p>
    <w:p w:rsidR="00304423" w:rsidRDefault="00304423" w:rsidP="00F77CF7">
      <w:pPr>
        <w:spacing w:line="300" w:lineRule="exact"/>
        <w:ind w:right="253"/>
        <w:rPr>
          <w:rFonts w:cs="Arial"/>
          <w:i/>
          <w:iCs/>
        </w:rPr>
      </w:pPr>
    </w:p>
    <w:p w:rsidR="00DF001C" w:rsidRDefault="00A13BD4" w:rsidP="00F77CF7">
      <w:pPr>
        <w:spacing w:line="300" w:lineRule="exact"/>
        <w:ind w:right="253"/>
        <w:rPr>
          <w:rFonts w:cs="Arial"/>
          <w:i/>
          <w:iCs/>
        </w:rPr>
      </w:pPr>
      <w:r w:rsidRPr="00A13BD4">
        <w:rPr>
          <w:rFonts w:cs="Arial"/>
          <w:i/>
          <w:iCs/>
        </w:rPr>
        <w:t>Publication free of charge</w:t>
      </w:r>
    </w:p>
    <w:p w:rsidR="00A13BD4" w:rsidRDefault="00A13BD4" w:rsidP="00F77CF7">
      <w:pPr>
        <w:spacing w:line="300" w:lineRule="exact"/>
        <w:ind w:right="253"/>
        <w:rPr>
          <w:rFonts w:cs="Arial"/>
          <w:i/>
          <w:iCs/>
        </w:rPr>
      </w:pPr>
    </w:p>
    <w:p w:rsidR="00DC2747" w:rsidRPr="000F7AEE" w:rsidRDefault="000F7AEE" w:rsidP="00F77CF7">
      <w:pPr>
        <w:spacing w:line="300" w:lineRule="exact"/>
        <w:ind w:right="253"/>
        <w:rPr>
          <w:rFonts w:cs="Arial"/>
          <w:b/>
          <w:iCs/>
        </w:rPr>
      </w:pPr>
      <w:r w:rsidRPr="000F7AEE">
        <w:rPr>
          <w:rFonts w:cs="Arial"/>
          <w:b/>
          <w:iCs/>
        </w:rPr>
        <w:t>Press</w:t>
      </w:r>
      <w:r w:rsidR="00A13BD4">
        <w:rPr>
          <w:rFonts w:cs="Arial"/>
          <w:b/>
          <w:iCs/>
        </w:rPr>
        <w:t xml:space="preserve"> office</w:t>
      </w:r>
      <w:r w:rsidRPr="000F7AEE">
        <w:rPr>
          <w:rFonts w:cs="Arial"/>
          <w:b/>
          <w:iCs/>
        </w:rPr>
        <w:t>:</w:t>
      </w:r>
    </w:p>
    <w:p w:rsidR="00DC2747" w:rsidRDefault="000F7AEE" w:rsidP="00F77CF7">
      <w:pPr>
        <w:spacing w:line="300" w:lineRule="exact"/>
        <w:ind w:right="253"/>
        <w:rPr>
          <w:rFonts w:cs="Arial"/>
          <w:iCs/>
        </w:rPr>
      </w:pPr>
      <w:r>
        <w:rPr>
          <w:rFonts w:cs="Arial"/>
          <w:iCs/>
        </w:rPr>
        <w:t>WÖHR Autoparksysteme GmbH</w:t>
      </w:r>
    </w:p>
    <w:p w:rsidR="000F7AEE" w:rsidRDefault="000F7AEE" w:rsidP="00F77CF7">
      <w:pPr>
        <w:spacing w:line="300" w:lineRule="exact"/>
        <w:ind w:right="253"/>
        <w:rPr>
          <w:rFonts w:cs="Arial"/>
          <w:iCs/>
        </w:rPr>
      </w:pPr>
      <w:r>
        <w:rPr>
          <w:rFonts w:cs="Arial"/>
          <w:iCs/>
        </w:rPr>
        <w:t>Ignacio Viñas Rausell</w:t>
      </w:r>
    </w:p>
    <w:p w:rsidR="000F7AEE" w:rsidRDefault="000F7AEE" w:rsidP="00F77CF7">
      <w:pPr>
        <w:spacing w:line="300" w:lineRule="exact"/>
        <w:ind w:right="253"/>
        <w:rPr>
          <w:rFonts w:cs="Arial"/>
          <w:iCs/>
        </w:rPr>
      </w:pPr>
      <w:r>
        <w:rPr>
          <w:rFonts w:cs="Arial"/>
          <w:iCs/>
        </w:rPr>
        <w:t>Ölgrabenstr. 14</w:t>
      </w:r>
    </w:p>
    <w:p w:rsidR="000F7AEE" w:rsidRDefault="000F7AEE" w:rsidP="00F77CF7">
      <w:pPr>
        <w:spacing w:line="300" w:lineRule="exact"/>
        <w:ind w:right="253"/>
        <w:rPr>
          <w:rFonts w:cs="Arial"/>
          <w:iCs/>
        </w:rPr>
      </w:pPr>
      <w:r>
        <w:rPr>
          <w:rFonts w:cs="Arial"/>
          <w:iCs/>
        </w:rPr>
        <w:t>71292 Friolzheim</w:t>
      </w:r>
    </w:p>
    <w:p w:rsidR="000F7AEE" w:rsidRDefault="000F7AEE" w:rsidP="00F77CF7">
      <w:pPr>
        <w:spacing w:line="300" w:lineRule="exact"/>
        <w:ind w:right="253"/>
        <w:rPr>
          <w:rFonts w:cs="Arial"/>
          <w:iCs/>
        </w:rPr>
      </w:pPr>
    </w:p>
    <w:p w:rsidR="000F7AEE" w:rsidRDefault="00A13BD4" w:rsidP="00F77CF7">
      <w:pPr>
        <w:spacing w:line="300" w:lineRule="exact"/>
        <w:ind w:right="253"/>
        <w:rPr>
          <w:rFonts w:cs="Arial"/>
          <w:iCs/>
        </w:rPr>
      </w:pPr>
      <w:r>
        <w:rPr>
          <w:rFonts w:cs="Arial"/>
          <w:iCs/>
        </w:rPr>
        <w:t>Phone</w:t>
      </w:r>
      <w:r w:rsidR="000F7AEE">
        <w:rPr>
          <w:rFonts w:cs="Arial"/>
          <w:iCs/>
        </w:rPr>
        <w:t>: +49 7044 46 134</w:t>
      </w:r>
    </w:p>
    <w:p w:rsidR="00B2206A" w:rsidRDefault="00B2206A" w:rsidP="00F77CF7">
      <w:pPr>
        <w:spacing w:line="300" w:lineRule="exact"/>
        <w:ind w:right="253"/>
        <w:rPr>
          <w:rFonts w:cs="Arial"/>
          <w:iCs/>
        </w:rPr>
      </w:pPr>
      <w:r>
        <w:rPr>
          <w:rFonts w:cs="Arial"/>
          <w:iCs/>
        </w:rPr>
        <w:t xml:space="preserve">Email: </w:t>
      </w:r>
      <w:hyperlink r:id="rId20" w:history="1">
        <w:r w:rsidRPr="00642254">
          <w:rPr>
            <w:rStyle w:val="Hyperlink"/>
            <w:rFonts w:cs="Arial"/>
            <w:iCs/>
          </w:rPr>
          <w:t>Ignacio.VinasRausell@woehr.de</w:t>
        </w:r>
      </w:hyperlink>
    </w:p>
    <w:p w:rsidR="000F7AEE" w:rsidRPr="000F7AEE" w:rsidRDefault="000F7AEE" w:rsidP="00F77CF7">
      <w:pPr>
        <w:spacing w:line="300" w:lineRule="exact"/>
        <w:ind w:right="253"/>
        <w:rPr>
          <w:rFonts w:cs="Arial"/>
          <w:iCs/>
        </w:rPr>
      </w:pPr>
    </w:p>
    <w:p w:rsidR="00A75BD7" w:rsidRPr="00A75BD7" w:rsidRDefault="00080E00" w:rsidP="00F77CF7">
      <w:pPr>
        <w:ind w:right="253"/>
        <w:rPr>
          <w:rFonts w:cs="Arial"/>
        </w:rPr>
      </w:pPr>
      <w:r>
        <w:rPr>
          <w:rFonts w:cs="Arial"/>
          <w:noProof/>
          <w:lang w:eastAsia="de-DE"/>
        </w:rPr>
        <mc:AlternateContent>
          <mc:Choice Requires="wps">
            <w:drawing>
              <wp:anchor distT="0" distB="0" distL="114300" distR="114300" simplePos="0" relativeHeight="251684352" behindDoc="0" locked="0" layoutInCell="1" allowOverlap="1" wp14:anchorId="45740B1F" wp14:editId="0FDB836D">
                <wp:simplePos x="0" y="0"/>
                <wp:positionH relativeFrom="column">
                  <wp:posOffset>3223260</wp:posOffset>
                </wp:positionH>
                <wp:positionV relativeFrom="paragraph">
                  <wp:posOffset>2550795</wp:posOffset>
                </wp:positionV>
                <wp:extent cx="2699385" cy="2436125"/>
                <wp:effectExtent l="0" t="0" r="24765" b="21590"/>
                <wp:wrapNone/>
                <wp:docPr id="11" name="Textfeld 11"/>
                <wp:cNvGraphicFramePr/>
                <a:graphic xmlns:a="http://schemas.openxmlformats.org/drawingml/2006/main">
                  <a:graphicData uri="http://schemas.microsoft.com/office/word/2010/wordprocessingShape">
                    <wps:wsp>
                      <wps:cNvSpPr txBox="1"/>
                      <wps:spPr>
                        <a:xfrm>
                          <a:off x="0" y="0"/>
                          <a:ext cx="2699385" cy="2436125"/>
                        </a:xfrm>
                        <a:prstGeom prst="rect">
                          <a:avLst/>
                        </a:prstGeom>
                        <a:solidFill>
                          <a:sysClr val="window" lastClr="FFFFFF"/>
                        </a:solidFill>
                        <a:ln w="6350">
                          <a:solidFill>
                            <a:prstClr val="black"/>
                          </a:solidFill>
                        </a:ln>
                      </wps:spPr>
                      <wps:txbx>
                        <w:txbxContent>
                          <w:p w:rsidR="00464B2A" w:rsidRDefault="00536E03" w:rsidP="00464B2A">
                            <w:r>
                              <w:rPr>
                                <w:noProof/>
                                <w:lang w:eastAsia="de-DE"/>
                              </w:rPr>
                              <w:pict>
                                <v:shape id="_x0000_i1027" type="#_x0000_t75" style="width:196.35pt;height:131.4pt">
                                  <v:imagedata r:id="rId21" o:title="220906mellenthin_woehr_madrid0524 Kopie"/>
                                </v:shape>
                              </w:pict>
                            </w:r>
                          </w:p>
                          <w:p w:rsidR="00464B2A" w:rsidRDefault="00464B2A" w:rsidP="00464B2A">
                            <w:pPr>
                              <w:rPr>
                                <w:rFonts w:cs="Arial"/>
                              </w:rPr>
                            </w:pPr>
                          </w:p>
                          <w:p w:rsidR="00464B2A" w:rsidRDefault="00464B2A" w:rsidP="00464B2A">
                            <w:pPr>
                              <w:rPr>
                                <w:rFonts w:cs="Arial"/>
                              </w:rPr>
                            </w:pPr>
                            <w:r>
                              <w:rPr>
                                <w:rFonts w:cs="Arial"/>
                              </w:rPr>
                              <w:t xml:space="preserve">Bild </w:t>
                            </w:r>
                            <w:r w:rsidR="00FB17F4">
                              <w:rPr>
                                <w:rFonts w:cs="Arial"/>
                              </w:rPr>
                              <w:t>6</w:t>
                            </w:r>
                            <w:r>
                              <w:rPr>
                                <w:rFonts w:cs="Arial"/>
                              </w:rPr>
                              <w:t xml:space="preserve">: </w:t>
                            </w:r>
                          </w:p>
                          <w:p w:rsidR="00464B2A" w:rsidRPr="00080E00" w:rsidRDefault="00080E00" w:rsidP="00464B2A">
                            <w:pPr>
                              <w:suppressAutoHyphens w:val="0"/>
                              <w:autoSpaceDE w:val="0"/>
                              <w:autoSpaceDN w:val="0"/>
                              <w:adjustRightInd w:val="0"/>
                              <w:rPr>
                                <w:rFonts w:cs="Arial"/>
                                <w:szCs w:val="24"/>
                                <w:lang w:eastAsia="de-DE"/>
                              </w:rPr>
                            </w:pPr>
                            <w:r>
                              <w:rPr>
                                <w:rFonts w:cs="Arial"/>
                                <w:szCs w:val="24"/>
                                <w:lang w:eastAsia="de-DE"/>
                              </w:rPr>
                              <w:t>Multiparker 740 ist mit E-Lade-Möglichkeiten ausgestattet.</w:t>
                            </w:r>
                          </w:p>
                          <w:p w:rsidR="00464B2A" w:rsidRPr="00D432D0" w:rsidRDefault="00464B2A" w:rsidP="00464B2A">
                            <w:pPr>
                              <w:rPr>
                                <w:rFonts w:cs="Arial"/>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740B1F" id="Textfeld 11" o:spid="_x0000_s1032" type="#_x0000_t202" style="position:absolute;margin-left:253.8pt;margin-top:200.85pt;width:212.55pt;height:191.8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" fillcolor="window" strokeweight=".5pt">
                <v:textbox>
                  <w:txbxContent>
                    <w:p w:rsidR="00464B2A" w:rsidRDefault="00F77CF7" w:rsidP="00464B2A">
                      <w:r>
                        <w:rPr>
                          <w:noProof/>
                          <w:lang w:eastAsia="de-DE"/>
                        </w:rPr>
                        <w:pict>
                          <v:shape id="_x0000_i1310" type="#_x0000_t75" style="width:196.5pt;height:131.25pt">
                            <v:imagedata r:id="rId22" o:title="220906mellenthin_woehr_madrid0524 Kopie"/>
                          </v:shape>
                        </w:pict>
                      </w:r>
                    </w:p>
                    <w:p w:rsidR="00464B2A" w:rsidRDefault="00464B2A" w:rsidP="00464B2A">
                      <w:pPr>
                        <w:rPr>
                          <w:rFonts w:cs="Arial"/>
                        </w:rPr>
                      </w:pPr>
                    </w:p>
                    <w:p w:rsidR="00464B2A" w:rsidRDefault="00464B2A" w:rsidP="00464B2A">
                      <w:pPr>
                        <w:rPr>
                          <w:rFonts w:cs="Arial"/>
                        </w:rPr>
                      </w:pPr>
                      <w:r>
                        <w:rPr>
                          <w:rFonts w:cs="Arial"/>
                        </w:rPr>
                        <w:t xml:space="preserve">Bild </w:t>
                      </w:r>
                      <w:r w:rsidR="00FB17F4">
                        <w:rPr>
                          <w:rFonts w:cs="Arial"/>
                        </w:rPr>
                        <w:t>6</w:t>
                      </w:r>
                      <w:r>
                        <w:rPr>
                          <w:rFonts w:cs="Arial"/>
                        </w:rPr>
                        <w:t xml:space="preserve">: </w:t>
                      </w:r>
                    </w:p>
                    <w:p w:rsidR="00464B2A" w:rsidRPr="00080E00" w:rsidRDefault="00080E00" w:rsidP="00464B2A">
                      <w:pPr>
                        <w:suppressAutoHyphens w:val="0"/>
                        <w:autoSpaceDE w:val="0"/>
                        <w:autoSpaceDN w:val="0"/>
                        <w:adjustRightInd w:val="0"/>
                        <w:rPr>
                          <w:rFonts w:cs="Arial"/>
                          <w:szCs w:val="24"/>
                          <w:lang w:eastAsia="de-DE"/>
                        </w:rPr>
                      </w:pPr>
                      <w:r>
                        <w:rPr>
                          <w:rFonts w:cs="Arial"/>
                          <w:szCs w:val="24"/>
                          <w:lang w:eastAsia="de-DE"/>
                        </w:rPr>
                        <w:t>Multiparker 740 ist mit E-Lade-Möglichkeiten ausgestattet.</w:t>
                      </w:r>
                    </w:p>
                    <w:p w:rsidR="00464B2A" w:rsidRPr="00D432D0" w:rsidRDefault="00464B2A" w:rsidP="00464B2A">
                      <w:pPr>
                        <w:rPr>
                          <w:rFonts w:cs="Arial"/>
                        </w:rPr>
                      </w:pPr>
                    </w:p>
                  </w:txbxContent>
                </v:textbox>
              </v:shape>
            </w:pict>
          </mc:Fallback>
        </mc:AlternateContent>
      </w:r>
    </w:p>
    <w:sectPr w:rsidR="00A75BD7" w:rsidRPr="00A75BD7" w:rsidSect="006E284A">
      <w:headerReference w:type="even" r:id="rId23"/>
      <w:headerReference w:type="default" r:id="rId24"/>
      <w:footerReference w:type="even" r:id="rId25"/>
      <w:footerReference w:type="default" r:id="rId26"/>
      <w:headerReference w:type="first" r:id="rId27"/>
      <w:footerReference w:type="first" r:id="rId28"/>
      <w:footnotePr>
        <w:pos w:val="beneathText"/>
      </w:footnotePr>
      <w:pgSz w:w="11905" w:h="16837" w:code="9"/>
      <w:pgMar w:top="2722" w:right="624" w:bottom="709" w:left="1247" w:header="624" w:footer="624" w:gutter="0"/>
      <w:paperSrc w:first="15"/>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43473" w:rsidRDefault="00B43473">
      <w:r>
        <w:separator/>
      </w:r>
    </w:p>
  </w:endnote>
  <w:endnote w:type="continuationSeparator" w:id="0">
    <w:p w:rsidR="00B43473" w:rsidRDefault="00B4347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rifa 45">
    <w:altName w:val="Goudy Old Style"/>
    <w:charset w:val="00"/>
    <w:family w:val="roman"/>
    <w:pitch w:val="variable"/>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MinionPro-Regular">
    <w:panose1 w:val="00000000000000000000"/>
    <w:charset w:val="00"/>
    <w:family w:val="auto"/>
    <w:notTrueType/>
    <w:pitch w:val="default"/>
    <w:sig w:usb0="00000003" w:usb1="00000000" w:usb2="00000000" w:usb3="00000000" w:csb0="00000001" w:csb1="00000000"/>
  </w:font>
  <w:font w:name="Helvetica">
    <w:panose1 w:val="020B0604020202020204"/>
    <w:charset w:val="00"/>
    <w:family w:val="swiss"/>
    <w:pitch w:val="variable"/>
    <w:sig w:usb0="E0002EFF" w:usb1="C000785B" w:usb2="00000009" w:usb3="00000000" w:csb0="000001FF" w:csb1="00000000"/>
  </w:font>
  <w:font w:name="Helvetica-Bold">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52CC3" w:rsidRDefault="00052CC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52CC3" w:rsidRDefault="00052CC3" w:rsidP="00052CC3">
    <w:pPr>
      <w:pStyle w:val="Fuzeile"/>
      <w:pBdr>
        <w:top w:val="single" w:sz="4" w:space="1" w:color="auto"/>
      </w:pBdr>
      <w:spacing w:line="220" w:lineRule="exact"/>
      <w:ind w:left="-624"/>
      <w:rPr>
        <w:b/>
        <w:sz w:val="13"/>
        <w:szCs w:val="13"/>
      </w:rPr>
    </w:pPr>
    <w:r w:rsidRPr="002A4E0F">
      <w:rPr>
        <w:b/>
        <w:sz w:val="13"/>
        <w:szCs w:val="13"/>
      </w:rPr>
      <w:t>WÖHR Autoparksysteme GmbH</w:t>
    </w:r>
  </w:p>
  <w:p w:rsidR="00052CC3" w:rsidRPr="002A4E0F" w:rsidRDefault="00052CC3" w:rsidP="00052CC3">
    <w:pPr>
      <w:pStyle w:val="Fuzeile"/>
      <w:pBdr>
        <w:top w:val="single" w:sz="4" w:space="1" w:color="auto"/>
      </w:pBdr>
      <w:spacing w:line="220" w:lineRule="exact"/>
      <w:ind w:left="-624"/>
      <w:rPr>
        <w:b/>
        <w:sz w:val="13"/>
        <w:szCs w:val="13"/>
      </w:rPr>
    </w:pPr>
    <w:r w:rsidRPr="002A4E0F">
      <w:rPr>
        <w:color w:val="231F20"/>
        <w:sz w:val="13"/>
        <w:szCs w:val="13"/>
      </w:rPr>
      <w:t>Ölgrabenstr.</w:t>
    </w:r>
    <w:r w:rsidRPr="002A4E0F">
      <w:rPr>
        <w:color w:val="231F20"/>
        <w:spacing w:val="-2"/>
        <w:sz w:val="13"/>
        <w:szCs w:val="13"/>
      </w:rPr>
      <w:t xml:space="preserve"> </w:t>
    </w:r>
    <w:r w:rsidRPr="002A4E0F">
      <w:rPr>
        <w:color w:val="231F20"/>
        <w:sz w:val="13"/>
        <w:szCs w:val="13"/>
      </w:rPr>
      <w:t>14</w:t>
    </w:r>
    <w:r w:rsidRPr="002A4E0F">
      <w:rPr>
        <w:color w:val="231F20"/>
        <w:spacing w:val="-2"/>
        <w:sz w:val="13"/>
        <w:szCs w:val="13"/>
      </w:rPr>
      <w:t xml:space="preserve"> </w:t>
    </w:r>
    <w:r w:rsidRPr="002A4E0F">
      <w:rPr>
        <w:color w:val="231F20"/>
        <w:position w:val="1"/>
        <w:sz w:val="13"/>
        <w:szCs w:val="13"/>
      </w:rPr>
      <w:t>|</w:t>
    </w:r>
    <w:r w:rsidRPr="002A4E0F">
      <w:rPr>
        <w:color w:val="231F20"/>
        <w:spacing w:val="-2"/>
        <w:position w:val="1"/>
        <w:sz w:val="13"/>
        <w:szCs w:val="13"/>
      </w:rPr>
      <w:t xml:space="preserve"> </w:t>
    </w:r>
    <w:r w:rsidRPr="002A4E0F">
      <w:rPr>
        <w:color w:val="231F20"/>
        <w:sz w:val="13"/>
        <w:szCs w:val="13"/>
      </w:rPr>
      <w:t>71292</w:t>
    </w:r>
    <w:r w:rsidRPr="002A4E0F">
      <w:rPr>
        <w:color w:val="231F20"/>
        <w:spacing w:val="-1"/>
        <w:sz w:val="13"/>
        <w:szCs w:val="13"/>
      </w:rPr>
      <w:t xml:space="preserve"> </w:t>
    </w:r>
    <w:r w:rsidRPr="002A4E0F">
      <w:rPr>
        <w:color w:val="231F20"/>
        <w:sz w:val="13"/>
        <w:szCs w:val="13"/>
      </w:rPr>
      <w:t>Friolzheim</w:t>
    </w:r>
    <w:r w:rsidRPr="002A4E0F">
      <w:rPr>
        <w:color w:val="231F20"/>
        <w:spacing w:val="-2"/>
        <w:sz w:val="13"/>
        <w:szCs w:val="13"/>
      </w:rPr>
      <w:t xml:space="preserve"> </w:t>
    </w:r>
    <w:r w:rsidRPr="002A4E0F">
      <w:rPr>
        <w:color w:val="231F20"/>
        <w:position w:val="1"/>
        <w:sz w:val="13"/>
        <w:szCs w:val="13"/>
      </w:rPr>
      <w:t>|</w:t>
    </w:r>
    <w:r w:rsidRPr="002A4E0F">
      <w:rPr>
        <w:color w:val="231F20"/>
        <w:spacing w:val="-1"/>
        <w:position w:val="1"/>
        <w:sz w:val="13"/>
        <w:szCs w:val="13"/>
      </w:rPr>
      <w:t xml:space="preserve"> </w:t>
    </w:r>
    <w:r w:rsidRPr="002A4E0F">
      <w:rPr>
        <w:color w:val="231F20"/>
        <w:sz w:val="13"/>
        <w:szCs w:val="13"/>
      </w:rPr>
      <w:t>Fon</w:t>
    </w:r>
    <w:r w:rsidRPr="002A4E0F">
      <w:rPr>
        <w:color w:val="231F20"/>
        <w:spacing w:val="-1"/>
        <w:sz w:val="13"/>
        <w:szCs w:val="13"/>
      </w:rPr>
      <w:t xml:space="preserve"> </w:t>
    </w:r>
    <w:r w:rsidRPr="002A4E0F">
      <w:rPr>
        <w:color w:val="231F20"/>
        <w:sz w:val="13"/>
        <w:szCs w:val="13"/>
      </w:rPr>
      <w:t>+49</w:t>
    </w:r>
    <w:r w:rsidRPr="002A4E0F">
      <w:rPr>
        <w:color w:val="231F20"/>
        <w:spacing w:val="-2"/>
        <w:sz w:val="13"/>
        <w:szCs w:val="13"/>
      </w:rPr>
      <w:t xml:space="preserve"> </w:t>
    </w:r>
    <w:r w:rsidRPr="002A4E0F">
      <w:rPr>
        <w:color w:val="231F20"/>
        <w:position w:val="1"/>
        <w:sz w:val="13"/>
        <w:szCs w:val="13"/>
      </w:rPr>
      <w:t>[</w:t>
    </w:r>
    <w:r w:rsidRPr="002A4E0F">
      <w:rPr>
        <w:color w:val="231F20"/>
        <w:sz w:val="13"/>
        <w:szCs w:val="13"/>
      </w:rPr>
      <w:t>0</w:t>
    </w:r>
    <w:r w:rsidRPr="002A4E0F">
      <w:rPr>
        <w:color w:val="231F20"/>
        <w:position w:val="1"/>
        <w:sz w:val="13"/>
        <w:szCs w:val="13"/>
      </w:rPr>
      <w:t>]</w:t>
    </w:r>
    <w:r w:rsidRPr="002A4E0F">
      <w:rPr>
        <w:color w:val="231F20"/>
        <w:spacing w:val="-1"/>
        <w:position w:val="1"/>
        <w:sz w:val="13"/>
        <w:szCs w:val="13"/>
      </w:rPr>
      <w:t xml:space="preserve"> </w:t>
    </w:r>
    <w:r w:rsidRPr="002A4E0F">
      <w:rPr>
        <w:color w:val="231F20"/>
        <w:sz w:val="13"/>
        <w:szCs w:val="13"/>
      </w:rPr>
      <w:t>7044</w:t>
    </w:r>
    <w:r w:rsidRPr="002A4E0F">
      <w:rPr>
        <w:color w:val="231F20"/>
        <w:spacing w:val="12"/>
        <w:sz w:val="13"/>
        <w:szCs w:val="13"/>
      </w:rPr>
      <w:t xml:space="preserve"> </w:t>
    </w:r>
    <w:r w:rsidRPr="002A4E0F">
      <w:rPr>
        <w:color w:val="231F20"/>
        <w:sz w:val="13"/>
        <w:szCs w:val="13"/>
      </w:rPr>
      <w:t>46</w:t>
    </w:r>
    <w:r w:rsidRPr="002A4E0F">
      <w:rPr>
        <w:color w:val="231F20"/>
        <w:spacing w:val="-20"/>
        <w:sz w:val="13"/>
        <w:szCs w:val="13"/>
      </w:rPr>
      <w:t xml:space="preserve"> </w:t>
    </w:r>
    <w:r w:rsidRPr="002A4E0F">
      <w:rPr>
        <w:color w:val="231F20"/>
        <w:sz w:val="13"/>
        <w:szCs w:val="13"/>
      </w:rPr>
      <w:t>-</w:t>
    </w:r>
    <w:r w:rsidRPr="002A4E0F">
      <w:rPr>
        <w:color w:val="231F20"/>
        <w:spacing w:val="-24"/>
        <w:sz w:val="13"/>
        <w:szCs w:val="13"/>
      </w:rPr>
      <w:t xml:space="preserve"> </w:t>
    </w:r>
    <w:r w:rsidRPr="002A4E0F">
      <w:rPr>
        <w:color w:val="231F20"/>
        <w:sz w:val="13"/>
        <w:szCs w:val="13"/>
      </w:rPr>
      <w:t>0</w:t>
    </w:r>
    <w:r w:rsidRPr="002A4E0F">
      <w:rPr>
        <w:color w:val="231F20"/>
        <w:spacing w:val="-1"/>
        <w:sz w:val="13"/>
        <w:szCs w:val="13"/>
      </w:rPr>
      <w:t xml:space="preserve"> </w:t>
    </w:r>
    <w:r w:rsidRPr="002A4E0F">
      <w:rPr>
        <w:color w:val="231F20"/>
        <w:position w:val="1"/>
        <w:sz w:val="13"/>
        <w:szCs w:val="13"/>
      </w:rPr>
      <w:t>|</w:t>
    </w:r>
    <w:r w:rsidRPr="002A4E0F">
      <w:rPr>
        <w:color w:val="231F20"/>
        <w:spacing w:val="-2"/>
        <w:position w:val="1"/>
        <w:sz w:val="13"/>
        <w:szCs w:val="13"/>
      </w:rPr>
      <w:t xml:space="preserve"> </w:t>
    </w:r>
    <w:r w:rsidRPr="002A4E0F">
      <w:rPr>
        <w:color w:val="231F20"/>
        <w:sz w:val="13"/>
        <w:szCs w:val="13"/>
      </w:rPr>
      <w:t>Fax</w:t>
    </w:r>
    <w:r w:rsidRPr="002A4E0F">
      <w:rPr>
        <w:color w:val="231F20"/>
        <w:spacing w:val="-1"/>
        <w:sz w:val="13"/>
        <w:szCs w:val="13"/>
      </w:rPr>
      <w:t xml:space="preserve"> </w:t>
    </w:r>
    <w:r w:rsidRPr="002A4E0F">
      <w:rPr>
        <w:color w:val="231F20"/>
        <w:sz w:val="13"/>
        <w:szCs w:val="13"/>
      </w:rPr>
      <w:t>+49</w:t>
    </w:r>
    <w:r w:rsidRPr="002A4E0F">
      <w:rPr>
        <w:color w:val="231F20"/>
        <w:spacing w:val="-2"/>
        <w:sz w:val="13"/>
        <w:szCs w:val="13"/>
      </w:rPr>
      <w:t xml:space="preserve"> </w:t>
    </w:r>
    <w:r w:rsidRPr="002A4E0F">
      <w:rPr>
        <w:color w:val="231F20"/>
        <w:position w:val="1"/>
        <w:sz w:val="13"/>
        <w:szCs w:val="13"/>
      </w:rPr>
      <w:t>[</w:t>
    </w:r>
    <w:r w:rsidRPr="002A4E0F">
      <w:rPr>
        <w:color w:val="231F20"/>
        <w:sz w:val="13"/>
        <w:szCs w:val="13"/>
      </w:rPr>
      <w:t>0</w:t>
    </w:r>
    <w:r w:rsidRPr="002A4E0F">
      <w:rPr>
        <w:color w:val="231F20"/>
        <w:position w:val="1"/>
        <w:sz w:val="13"/>
        <w:szCs w:val="13"/>
      </w:rPr>
      <w:t>]</w:t>
    </w:r>
    <w:r w:rsidRPr="002A4E0F">
      <w:rPr>
        <w:color w:val="231F20"/>
        <w:spacing w:val="-1"/>
        <w:position w:val="1"/>
        <w:sz w:val="13"/>
        <w:szCs w:val="13"/>
      </w:rPr>
      <w:t xml:space="preserve"> </w:t>
    </w:r>
    <w:r w:rsidRPr="002A4E0F">
      <w:rPr>
        <w:color w:val="231F20"/>
        <w:sz w:val="13"/>
        <w:szCs w:val="13"/>
      </w:rPr>
      <w:t>7044</w:t>
    </w:r>
    <w:r w:rsidRPr="002A4E0F">
      <w:rPr>
        <w:color w:val="231F20"/>
        <w:spacing w:val="12"/>
        <w:sz w:val="13"/>
        <w:szCs w:val="13"/>
      </w:rPr>
      <w:t xml:space="preserve"> </w:t>
    </w:r>
    <w:r w:rsidRPr="002A4E0F">
      <w:rPr>
        <w:color w:val="231F20"/>
        <w:sz w:val="13"/>
        <w:szCs w:val="13"/>
      </w:rPr>
      <w:t>46</w:t>
    </w:r>
    <w:r w:rsidRPr="002A4E0F">
      <w:rPr>
        <w:color w:val="231F20"/>
        <w:spacing w:val="-20"/>
        <w:sz w:val="13"/>
        <w:szCs w:val="13"/>
      </w:rPr>
      <w:t xml:space="preserve"> </w:t>
    </w:r>
    <w:r w:rsidRPr="002A4E0F">
      <w:rPr>
        <w:color w:val="231F20"/>
        <w:spacing w:val="2"/>
        <w:sz w:val="13"/>
        <w:szCs w:val="13"/>
      </w:rPr>
      <w:t xml:space="preserve">-149 </w:t>
    </w:r>
    <w:r w:rsidRPr="002A4E0F">
      <w:rPr>
        <w:color w:val="231F20"/>
        <w:spacing w:val="2"/>
        <w:sz w:val="13"/>
        <w:szCs w:val="13"/>
      </w:rPr>
      <w:tab/>
    </w:r>
    <w:r w:rsidRPr="002A4E0F">
      <w:rPr>
        <w:color w:val="231F20"/>
        <w:spacing w:val="2"/>
        <w:sz w:val="13"/>
        <w:szCs w:val="13"/>
      </w:rPr>
      <w:tab/>
    </w:r>
    <w:r w:rsidRPr="002A4E0F">
      <w:rPr>
        <w:b/>
        <w:color w:val="231F20"/>
        <w:sz w:val="13"/>
        <w:szCs w:val="13"/>
      </w:rPr>
      <w:t xml:space="preserve">Commerzbank Stuttgart </w:t>
    </w:r>
    <w:r w:rsidRPr="002A4E0F">
      <w:rPr>
        <w:color w:val="231F20"/>
        <w:sz w:val="13"/>
        <w:szCs w:val="13"/>
      </w:rPr>
      <w:t>IBAN: DE97 6004 0071 0835 8111 00 • BIC: COBADEFFXXX</w:t>
    </w:r>
    <w:r w:rsidRPr="002A4E0F">
      <w:rPr>
        <w:color w:val="231F20"/>
        <w:spacing w:val="2"/>
        <w:sz w:val="13"/>
        <w:szCs w:val="13"/>
      </w:rPr>
      <w:t xml:space="preserve"> </w:t>
    </w:r>
    <w:hyperlink r:id="rId1" w:history="1">
      <w:r w:rsidRPr="002A4E0F">
        <w:rPr>
          <w:rStyle w:val="Hyperlink"/>
          <w:color w:val="000000"/>
          <w:sz w:val="13"/>
          <w:szCs w:val="13"/>
          <w:u w:val="none"/>
        </w:rPr>
        <w:t>info@woehr.de</w:t>
      </w:r>
    </w:hyperlink>
    <w:r w:rsidRPr="002A4E0F">
      <w:rPr>
        <w:sz w:val="13"/>
        <w:szCs w:val="13"/>
      </w:rPr>
      <w:t xml:space="preserve"> | </w:t>
    </w:r>
    <w:hyperlink r:id="rId2" w:history="1">
      <w:r w:rsidRPr="002A4E0F">
        <w:rPr>
          <w:rStyle w:val="Hyperlink"/>
          <w:color w:val="000000"/>
          <w:sz w:val="13"/>
          <w:szCs w:val="13"/>
          <w:u w:val="none"/>
        </w:rPr>
        <w:t>woehr.de</w:t>
      </w:r>
    </w:hyperlink>
    <w:r w:rsidRPr="002A4E0F">
      <w:rPr>
        <w:sz w:val="13"/>
        <w:szCs w:val="13"/>
      </w:rPr>
      <w:t xml:space="preserve"> | Ust.-IdNr. DE 146018020 | AG Mannheim HRB 728848 </w:t>
    </w:r>
    <w:r w:rsidRPr="002A4E0F">
      <w:rPr>
        <w:sz w:val="13"/>
        <w:szCs w:val="13"/>
      </w:rPr>
      <w:tab/>
    </w:r>
    <w:r w:rsidRPr="002A4E0F">
      <w:rPr>
        <w:sz w:val="13"/>
        <w:szCs w:val="13"/>
      </w:rPr>
      <w:tab/>
    </w:r>
    <w:r w:rsidRPr="002A4E0F">
      <w:rPr>
        <w:b/>
        <w:color w:val="231F20"/>
        <w:sz w:val="13"/>
        <w:szCs w:val="13"/>
      </w:rPr>
      <w:t xml:space="preserve">Deutsche Bank </w:t>
    </w:r>
    <w:r w:rsidRPr="002A4E0F">
      <w:rPr>
        <w:color w:val="231F20"/>
        <w:sz w:val="13"/>
        <w:szCs w:val="13"/>
      </w:rPr>
      <w:t>IBAN: DE61 6007 0070 0163 1308 00 • BIC: DEUTDESSXXX</w:t>
    </w:r>
  </w:p>
  <w:p w:rsidR="00FD115A" w:rsidRPr="00052CC3" w:rsidRDefault="00052CC3" w:rsidP="00052CC3">
    <w:pPr>
      <w:pStyle w:val="Fuzeile"/>
      <w:spacing w:line="220" w:lineRule="exact"/>
      <w:ind w:left="-624"/>
    </w:pPr>
    <w:r>
      <w:rPr>
        <w:sz w:val="13"/>
        <w:szCs w:val="13"/>
      </w:rPr>
      <w:t>Managing Director</w:t>
    </w:r>
    <w:r w:rsidRPr="002A4E0F">
      <w:rPr>
        <w:sz w:val="13"/>
        <w:szCs w:val="13"/>
      </w:rPr>
      <w:t>: Wolfgang Frölich,</w:t>
    </w:r>
    <w:r>
      <w:rPr>
        <w:sz w:val="13"/>
        <w:szCs w:val="13"/>
      </w:rPr>
      <w:t xml:space="preserve"> Markus Hofheinz (CEO</w:t>
    </w:r>
    <w:r w:rsidRPr="002A4E0F">
      <w:rPr>
        <w:sz w:val="13"/>
        <w:szCs w:val="13"/>
      </w:rPr>
      <w:t>), Jens Niepelt</w:t>
    </w:r>
    <w:r w:rsidRPr="002A4E0F">
      <w:rPr>
        <w:sz w:val="13"/>
        <w:szCs w:val="13"/>
      </w:rPr>
      <w:tab/>
    </w:r>
    <w:r w:rsidRPr="002A4E0F">
      <w:rPr>
        <w:sz w:val="13"/>
        <w:szCs w:val="13"/>
      </w:rPr>
      <w:tab/>
    </w:r>
    <w:r w:rsidRPr="002A4E0F">
      <w:rPr>
        <w:b/>
        <w:color w:val="231F20"/>
        <w:sz w:val="13"/>
        <w:szCs w:val="13"/>
      </w:rPr>
      <w:t xml:space="preserve">Sparkasse Pforzheim-Calw </w:t>
    </w:r>
    <w:r w:rsidRPr="002A4E0F">
      <w:rPr>
        <w:color w:val="231F20"/>
        <w:sz w:val="13"/>
        <w:szCs w:val="13"/>
      </w:rPr>
      <w:t>IBAN: DE02 6665 0085 0000 8895 55 • BIC: PZHSDE66XXX</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52CC3" w:rsidRDefault="00052CC3" w:rsidP="00052CC3">
    <w:pPr>
      <w:pStyle w:val="Fuzeile"/>
      <w:pBdr>
        <w:top w:val="single" w:sz="4" w:space="1" w:color="auto"/>
      </w:pBdr>
      <w:spacing w:line="220" w:lineRule="exact"/>
      <w:ind w:left="-624"/>
      <w:rPr>
        <w:b/>
        <w:sz w:val="13"/>
        <w:szCs w:val="13"/>
      </w:rPr>
    </w:pPr>
    <w:r w:rsidRPr="002A4E0F">
      <w:rPr>
        <w:b/>
        <w:sz w:val="13"/>
        <w:szCs w:val="13"/>
      </w:rPr>
      <w:t>WÖHR Autoparksysteme GmbH</w:t>
    </w:r>
  </w:p>
  <w:p w:rsidR="00052CC3" w:rsidRPr="002A4E0F" w:rsidRDefault="00052CC3" w:rsidP="00052CC3">
    <w:pPr>
      <w:pStyle w:val="Fuzeile"/>
      <w:pBdr>
        <w:top w:val="single" w:sz="4" w:space="1" w:color="auto"/>
      </w:pBdr>
      <w:spacing w:line="220" w:lineRule="exact"/>
      <w:ind w:left="-624"/>
      <w:rPr>
        <w:b/>
        <w:sz w:val="13"/>
        <w:szCs w:val="13"/>
      </w:rPr>
    </w:pPr>
    <w:r w:rsidRPr="002A4E0F">
      <w:rPr>
        <w:color w:val="231F20"/>
        <w:sz w:val="13"/>
        <w:szCs w:val="13"/>
      </w:rPr>
      <w:t>Ölgrabenstr.</w:t>
    </w:r>
    <w:r w:rsidRPr="002A4E0F">
      <w:rPr>
        <w:color w:val="231F20"/>
        <w:spacing w:val="-2"/>
        <w:sz w:val="13"/>
        <w:szCs w:val="13"/>
      </w:rPr>
      <w:t xml:space="preserve"> </w:t>
    </w:r>
    <w:r w:rsidRPr="002A4E0F">
      <w:rPr>
        <w:color w:val="231F20"/>
        <w:sz w:val="13"/>
        <w:szCs w:val="13"/>
      </w:rPr>
      <w:t>14</w:t>
    </w:r>
    <w:r w:rsidRPr="002A4E0F">
      <w:rPr>
        <w:color w:val="231F20"/>
        <w:spacing w:val="-2"/>
        <w:sz w:val="13"/>
        <w:szCs w:val="13"/>
      </w:rPr>
      <w:t xml:space="preserve"> </w:t>
    </w:r>
    <w:r w:rsidRPr="002A4E0F">
      <w:rPr>
        <w:color w:val="231F20"/>
        <w:position w:val="1"/>
        <w:sz w:val="13"/>
        <w:szCs w:val="13"/>
      </w:rPr>
      <w:t>|</w:t>
    </w:r>
    <w:r w:rsidRPr="002A4E0F">
      <w:rPr>
        <w:color w:val="231F20"/>
        <w:spacing w:val="-2"/>
        <w:position w:val="1"/>
        <w:sz w:val="13"/>
        <w:szCs w:val="13"/>
      </w:rPr>
      <w:t xml:space="preserve"> </w:t>
    </w:r>
    <w:r w:rsidRPr="002A4E0F">
      <w:rPr>
        <w:color w:val="231F20"/>
        <w:sz w:val="13"/>
        <w:szCs w:val="13"/>
      </w:rPr>
      <w:t>71292</w:t>
    </w:r>
    <w:r w:rsidRPr="002A4E0F">
      <w:rPr>
        <w:color w:val="231F20"/>
        <w:spacing w:val="-1"/>
        <w:sz w:val="13"/>
        <w:szCs w:val="13"/>
      </w:rPr>
      <w:t xml:space="preserve"> </w:t>
    </w:r>
    <w:r w:rsidRPr="002A4E0F">
      <w:rPr>
        <w:color w:val="231F20"/>
        <w:sz w:val="13"/>
        <w:szCs w:val="13"/>
      </w:rPr>
      <w:t>Friolzheim</w:t>
    </w:r>
    <w:r w:rsidRPr="002A4E0F">
      <w:rPr>
        <w:color w:val="231F20"/>
        <w:spacing w:val="-2"/>
        <w:sz w:val="13"/>
        <w:szCs w:val="13"/>
      </w:rPr>
      <w:t xml:space="preserve"> </w:t>
    </w:r>
    <w:r w:rsidRPr="002A4E0F">
      <w:rPr>
        <w:color w:val="231F20"/>
        <w:position w:val="1"/>
        <w:sz w:val="13"/>
        <w:szCs w:val="13"/>
      </w:rPr>
      <w:t>|</w:t>
    </w:r>
    <w:r w:rsidRPr="002A4E0F">
      <w:rPr>
        <w:color w:val="231F20"/>
        <w:spacing w:val="-1"/>
        <w:position w:val="1"/>
        <w:sz w:val="13"/>
        <w:szCs w:val="13"/>
      </w:rPr>
      <w:t xml:space="preserve"> </w:t>
    </w:r>
    <w:r w:rsidRPr="002A4E0F">
      <w:rPr>
        <w:color w:val="231F20"/>
        <w:sz w:val="13"/>
        <w:szCs w:val="13"/>
      </w:rPr>
      <w:t>Fon</w:t>
    </w:r>
    <w:r w:rsidRPr="002A4E0F">
      <w:rPr>
        <w:color w:val="231F20"/>
        <w:spacing w:val="-1"/>
        <w:sz w:val="13"/>
        <w:szCs w:val="13"/>
      </w:rPr>
      <w:t xml:space="preserve"> </w:t>
    </w:r>
    <w:r w:rsidRPr="002A4E0F">
      <w:rPr>
        <w:color w:val="231F20"/>
        <w:sz w:val="13"/>
        <w:szCs w:val="13"/>
      </w:rPr>
      <w:t>+49</w:t>
    </w:r>
    <w:r w:rsidRPr="002A4E0F">
      <w:rPr>
        <w:color w:val="231F20"/>
        <w:spacing w:val="-2"/>
        <w:sz w:val="13"/>
        <w:szCs w:val="13"/>
      </w:rPr>
      <w:t xml:space="preserve"> </w:t>
    </w:r>
    <w:r w:rsidRPr="002A4E0F">
      <w:rPr>
        <w:color w:val="231F20"/>
        <w:position w:val="1"/>
        <w:sz w:val="13"/>
        <w:szCs w:val="13"/>
      </w:rPr>
      <w:t>[</w:t>
    </w:r>
    <w:r w:rsidRPr="002A4E0F">
      <w:rPr>
        <w:color w:val="231F20"/>
        <w:sz w:val="13"/>
        <w:szCs w:val="13"/>
      </w:rPr>
      <w:t>0</w:t>
    </w:r>
    <w:r w:rsidRPr="002A4E0F">
      <w:rPr>
        <w:color w:val="231F20"/>
        <w:position w:val="1"/>
        <w:sz w:val="13"/>
        <w:szCs w:val="13"/>
      </w:rPr>
      <w:t>]</w:t>
    </w:r>
    <w:r w:rsidRPr="002A4E0F">
      <w:rPr>
        <w:color w:val="231F20"/>
        <w:spacing w:val="-1"/>
        <w:position w:val="1"/>
        <w:sz w:val="13"/>
        <w:szCs w:val="13"/>
      </w:rPr>
      <w:t xml:space="preserve"> </w:t>
    </w:r>
    <w:r w:rsidRPr="002A4E0F">
      <w:rPr>
        <w:color w:val="231F20"/>
        <w:sz w:val="13"/>
        <w:szCs w:val="13"/>
      </w:rPr>
      <w:t>7044</w:t>
    </w:r>
    <w:r w:rsidRPr="002A4E0F">
      <w:rPr>
        <w:color w:val="231F20"/>
        <w:spacing w:val="12"/>
        <w:sz w:val="13"/>
        <w:szCs w:val="13"/>
      </w:rPr>
      <w:t xml:space="preserve"> </w:t>
    </w:r>
    <w:r w:rsidRPr="002A4E0F">
      <w:rPr>
        <w:color w:val="231F20"/>
        <w:sz w:val="13"/>
        <w:szCs w:val="13"/>
      </w:rPr>
      <w:t>46</w:t>
    </w:r>
    <w:r w:rsidRPr="002A4E0F">
      <w:rPr>
        <w:color w:val="231F20"/>
        <w:spacing w:val="-20"/>
        <w:sz w:val="13"/>
        <w:szCs w:val="13"/>
      </w:rPr>
      <w:t xml:space="preserve"> </w:t>
    </w:r>
    <w:r w:rsidRPr="002A4E0F">
      <w:rPr>
        <w:color w:val="231F20"/>
        <w:sz w:val="13"/>
        <w:szCs w:val="13"/>
      </w:rPr>
      <w:t>-</w:t>
    </w:r>
    <w:r w:rsidRPr="002A4E0F">
      <w:rPr>
        <w:color w:val="231F20"/>
        <w:spacing w:val="-24"/>
        <w:sz w:val="13"/>
        <w:szCs w:val="13"/>
      </w:rPr>
      <w:t xml:space="preserve"> </w:t>
    </w:r>
    <w:r w:rsidRPr="002A4E0F">
      <w:rPr>
        <w:color w:val="231F20"/>
        <w:sz w:val="13"/>
        <w:szCs w:val="13"/>
      </w:rPr>
      <w:t>0</w:t>
    </w:r>
    <w:r w:rsidRPr="002A4E0F">
      <w:rPr>
        <w:color w:val="231F20"/>
        <w:spacing w:val="-1"/>
        <w:sz w:val="13"/>
        <w:szCs w:val="13"/>
      </w:rPr>
      <w:t xml:space="preserve"> </w:t>
    </w:r>
    <w:r w:rsidRPr="002A4E0F">
      <w:rPr>
        <w:color w:val="231F20"/>
        <w:position w:val="1"/>
        <w:sz w:val="13"/>
        <w:szCs w:val="13"/>
      </w:rPr>
      <w:t>|</w:t>
    </w:r>
    <w:r w:rsidRPr="002A4E0F">
      <w:rPr>
        <w:color w:val="231F20"/>
        <w:spacing w:val="-2"/>
        <w:position w:val="1"/>
        <w:sz w:val="13"/>
        <w:szCs w:val="13"/>
      </w:rPr>
      <w:t xml:space="preserve"> </w:t>
    </w:r>
    <w:r w:rsidRPr="002A4E0F">
      <w:rPr>
        <w:color w:val="231F20"/>
        <w:sz w:val="13"/>
        <w:szCs w:val="13"/>
      </w:rPr>
      <w:t>Fax</w:t>
    </w:r>
    <w:r w:rsidRPr="002A4E0F">
      <w:rPr>
        <w:color w:val="231F20"/>
        <w:spacing w:val="-1"/>
        <w:sz w:val="13"/>
        <w:szCs w:val="13"/>
      </w:rPr>
      <w:t xml:space="preserve"> </w:t>
    </w:r>
    <w:r w:rsidRPr="002A4E0F">
      <w:rPr>
        <w:color w:val="231F20"/>
        <w:sz w:val="13"/>
        <w:szCs w:val="13"/>
      </w:rPr>
      <w:t>+49</w:t>
    </w:r>
    <w:r w:rsidRPr="002A4E0F">
      <w:rPr>
        <w:color w:val="231F20"/>
        <w:spacing w:val="-2"/>
        <w:sz w:val="13"/>
        <w:szCs w:val="13"/>
      </w:rPr>
      <w:t xml:space="preserve"> </w:t>
    </w:r>
    <w:r w:rsidRPr="002A4E0F">
      <w:rPr>
        <w:color w:val="231F20"/>
        <w:position w:val="1"/>
        <w:sz w:val="13"/>
        <w:szCs w:val="13"/>
      </w:rPr>
      <w:t>[</w:t>
    </w:r>
    <w:r w:rsidRPr="002A4E0F">
      <w:rPr>
        <w:color w:val="231F20"/>
        <w:sz w:val="13"/>
        <w:szCs w:val="13"/>
      </w:rPr>
      <w:t>0</w:t>
    </w:r>
    <w:r w:rsidRPr="002A4E0F">
      <w:rPr>
        <w:color w:val="231F20"/>
        <w:position w:val="1"/>
        <w:sz w:val="13"/>
        <w:szCs w:val="13"/>
      </w:rPr>
      <w:t>]</w:t>
    </w:r>
    <w:r w:rsidRPr="002A4E0F">
      <w:rPr>
        <w:color w:val="231F20"/>
        <w:spacing w:val="-1"/>
        <w:position w:val="1"/>
        <w:sz w:val="13"/>
        <w:szCs w:val="13"/>
      </w:rPr>
      <w:t xml:space="preserve"> </w:t>
    </w:r>
    <w:r w:rsidRPr="002A4E0F">
      <w:rPr>
        <w:color w:val="231F20"/>
        <w:sz w:val="13"/>
        <w:szCs w:val="13"/>
      </w:rPr>
      <w:t>7044</w:t>
    </w:r>
    <w:r w:rsidRPr="002A4E0F">
      <w:rPr>
        <w:color w:val="231F20"/>
        <w:spacing w:val="12"/>
        <w:sz w:val="13"/>
        <w:szCs w:val="13"/>
      </w:rPr>
      <w:t xml:space="preserve"> </w:t>
    </w:r>
    <w:r w:rsidRPr="002A4E0F">
      <w:rPr>
        <w:color w:val="231F20"/>
        <w:sz w:val="13"/>
        <w:szCs w:val="13"/>
      </w:rPr>
      <w:t>46</w:t>
    </w:r>
    <w:r w:rsidRPr="002A4E0F">
      <w:rPr>
        <w:color w:val="231F20"/>
        <w:spacing w:val="-20"/>
        <w:sz w:val="13"/>
        <w:szCs w:val="13"/>
      </w:rPr>
      <w:t xml:space="preserve"> </w:t>
    </w:r>
    <w:r w:rsidRPr="002A4E0F">
      <w:rPr>
        <w:color w:val="231F20"/>
        <w:spacing w:val="2"/>
        <w:sz w:val="13"/>
        <w:szCs w:val="13"/>
      </w:rPr>
      <w:t xml:space="preserve">-149 </w:t>
    </w:r>
    <w:r w:rsidRPr="002A4E0F">
      <w:rPr>
        <w:color w:val="231F20"/>
        <w:spacing w:val="2"/>
        <w:sz w:val="13"/>
        <w:szCs w:val="13"/>
      </w:rPr>
      <w:tab/>
    </w:r>
    <w:r w:rsidRPr="002A4E0F">
      <w:rPr>
        <w:color w:val="231F20"/>
        <w:spacing w:val="2"/>
        <w:sz w:val="13"/>
        <w:szCs w:val="13"/>
      </w:rPr>
      <w:tab/>
    </w:r>
    <w:r w:rsidRPr="002A4E0F">
      <w:rPr>
        <w:b/>
        <w:color w:val="231F20"/>
        <w:sz w:val="13"/>
        <w:szCs w:val="13"/>
      </w:rPr>
      <w:t xml:space="preserve">Commerzbank Stuttgart </w:t>
    </w:r>
    <w:r w:rsidRPr="002A4E0F">
      <w:rPr>
        <w:color w:val="231F20"/>
        <w:sz w:val="13"/>
        <w:szCs w:val="13"/>
      </w:rPr>
      <w:t>IBAN: DE97 6004 0071 0835 8111 00 • BIC: COBADEFFXXX</w:t>
    </w:r>
    <w:r w:rsidRPr="002A4E0F">
      <w:rPr>
        <w:color w:val="231F20"/>
        <w:spacing w:val="2"/>
        <w:sz w:val="13"/>
        <w:szCs w:val="13"/>
      </w:rPr>
      <w:t xml:space="preserve"> </w:t>
    </w:r>
    <w:hyperlink r:id="rId1" w:history="1">
      <w:r w:rsidRPr="002A4E0F">
        <w:rPr>
          <w:rStyle w:val="Hyperlink"/>
          <w:color w:val="000000"/>
          <w:sz w:val="13"/>
          <w:szCs w:val="13"/>
          <w:u w:val="none"/>
        </w:rPr>
        <w:t>info@woehr.de</w:t>
      </w:r>
    </w:hyperlink>
    <w:r w:rsidRPr="002A4E0F">
      <w:rPr>
        <w:sz w:val="13"/>
        <w:szCs w:val="13"/>
      </w:rPr>
      <w:t xml:space="preserve"> | </w:t>
    </w:r>
    <w:hyperlink r:id="rId2" w:history="1">
      <w:r w:rsidRPr="002A4E0F">
        <w:rPr>
          <w:rStyle w:val="Hyperlink"/>
          <w:color w:val="000000"/>
          <w:sz w:val="13"/>
          <w:szCs w:val="13"/>
          <w:u w:val="none"/>
        </w:rPr>
        <w:t>woehr.de</w:t>
      </w:r>
    </w:hyperlink>
    <w:r w:rsidRPr="002A4E0F">
      <w:rPr>
        <w:sz w:val="13"/>
        <w:szCs w:val="13"/>
      </w:rPr>
      <w:t xml:space="preserve"> | Ust.-IdNr. DE 146018020 | AG Mannheim HRB 728848 </w:t>
    </w:r>
    <w:r w:rsidRPr="002A4E0F">
      <w:rPr>
        <w:sz w:val="13"/>
        <w:szCs w:val="13"/>
      </w:rPr>
      <w:tab/>
    </w:r>
    <w:r w:rsidRPr="002A4E0F">
      <w:rPr>
        <w:sz w:val="13"/>
        <w:szCs w:val="13"/>
      </w:rPr>
      <w:tab/>
    </w:r>
    <w:r w:rsidRPr="002A4E0F">
      <w:rPr>
        <w:b/>
        <w:color w:val="231F20"/>
        <w:sz w:val="13"/>
        <w:szCs w:val="13"/>
      </w:rPr>
      <w:t xml:space="preserve">Deutsche Bank </w:t>
    </w:r>
    <w:r w:rsidRPr="002A4E0F">
      <w:rPr>
        <w:color w:val="231F20"/>
        <w:sz w:val="13"/>
        <w:szCs w:val="13"/>
      </w:rPr>
      <w:t>IBAN: DE61 6007 0070 0163 1308 00 • BIC: DEUTDESSXXX</w:t>
    </w:r>
  </w:p>
  <w:p w:rsidR="00FD115A" w:rsidRPr="00052CC3" w:rsidRDefault="00052CC3" w:rsidP="00052CC3">
    <w:pPr>
      <w:pStyle w:val="Fuzeile"/>
      <w:spacing w:line="220" w:lineRule="exact"/>
      <w:ind w:left="-624"/>
    </w:pPr>
    <w:r>
      <w:rPr>
        <w:sz w:val="13"/>
        <w:szCs w:val="13"/>
      </w:rPr>
      <w:t>Managing Director</w:t>
    </w:r>
    <w:r w:rsidRPr="002A4E0F">
      <w:rPr>
        <w:sz w:val="13"/>
        <w:szCs w:val="13"/>
      </w:rPr>
      <w:t>: Wolfgang Frölich,</w:t>
    </w:r>
    <w:r>
      <w:rPr>
        <w:sz w:val="13"/>
        <w:szCs w:val="13"/>
      </w:rPr>
      <w:t xml:space="preserve"> Markus Hofheinz (CEO</w:t>
    </w:r>
    <w:r w:rsidRPr="002A4E0F">
      <w:rPr>
        <w:sz w:val="13"/>
        <w:szCs w:val="13"/>
      </w:rPr>
      <w:t>), Jens Niepelt</w:t>
    </w:r>
    <w:r w:rsidRPr="002A4E0F">
      <w:rPr>
        <w:sz w:val="13"/>
        <w:szCs w:val="13"/>
      </w:rPr>
      <w:tab/>
    </w:r>
    <w:r w:rsidRPr="002A4E0F">
      <w:rPr>
        <w:sz w:val="13"/>
        <w:szCs w:val="13"/>
      </w:rPr>
      <w:tab/>
    </w:r>
    <w:r w:rsidRPr="002A4E0F">
      <w:rPr>
        <w:b/>
        <w:color w:val="231F20"/>
        <w:sz w:val="13"/>
        <w:szCs w:val="13"/>
      </w:rPr>
      <w:t xml:space="preserve">Sparkasse Pforzheim-Calw </w:t>
    </w:r>
    <w:r w:rsidRPr="002A4E0F">
      <w:rPr>
        <w:color w:val="231F20"/>
        <w:sz w:val="13"/>
        <w:szCs w:val="13"/>
      </w:rPr>
      <w:t>IBAN: DE02 6665 0085 0000 8895 55 • BIC: PZHSDE66XXX</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43473" w:rsidRDefault="00B43473">
      <w:r>
        <w:separator/>
      </w:r>
    </w:p>
  </w:footnote>
  <w:footnote w:type="continuationSeparator" w:id="0">
    <w:p w:rsidR="00B43473" w:rsidRDefault="00B4347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52CC3" w:rsidRDefault="00052CC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E0119" w:rsidRDefault="00C030A9" w:rsidP="00E92AB0">
    <w:pPr>
      <w:pStyle w:val="Kopfzeile"/>
      <w:ind w:firstLine="360"/>
    </w:pPr>
    <w:r>
      <w:rPr>
        <w:rFonts w:cs="Arial"/>
        <w:noProof/>
        <w:lang w:eastAsia="de-DE"/>
      </w:rPr>
      <w:drawing>
        <wp:anchor distT="0" distB="0" distL="114300" distR="114300" simplePos="0" relativeHeight="251647488" behindDoc="0" locked="0" layoutInCell="1" allowOverlap="1" wp14:anchorId="2D67CAEB" wp14:editId="01E060DB">
          <wp:simplePos x="0" y="0"/>
          <wp:positionH relativeFrom="margin">
            <wp:posOffset>5648325</wp:posOffset>
          </wp:positionH>
          <wp:positionV relativeFrom="paragraph">
            <wp:posOffset>-6350</wp:posOffset>
          </wp:positionV>
          <wp:extent cx="723265" cy="723265"/>
          <wp:effectExtent l="0" t="0" r="635" b="635"/>
          <wp:wrapNone/>
          <wp:docPr id="3"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_LOGO_10_RGB_120px_72dpi"/>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723265" cy="723265"/>
                  </a:xfrm>
                  <a:prstGeom prst="rect">
                    <a:avLst/>
                  </a:prstGeom>
                  <a:noFill/>
                  <a:ln>
                    <a:noFill/>
                  </a:ln>
                </pic:spPr>
              </pic:pic>
            </a:graphicData>
          </a:graphic>
          <wp14:sizeRelH relativeFrom="page">
            <wp14:pctWidth>0</wp14:pctWidth>
          </wp14:sizeRelH>
          <wp14:sizeRelV relativeFrom="page">
            <wp14:pctHeight>0</wp14:pctHeight>
          </wp14:sizeRelV>
        </wp:anchor>
      </w:drawing>
    </w:r>
    <w:r w:rsidR="00E92AB0">
      <w:tab/>
    </w:r>
    <w:r w:rsidR="00E92AB0">
      <w:tab/>
    </w:r>
  </w:p>
  <w:p w:rsidR="006E0119" w:rsidRDefault="006E0119" w:rsidP="006E0119">
    <w:pPr>
      <w:pStyle w:val="Kopfzeile"/>
    </w:pPr>
  </w:p>
  <w:p w:rsidR="006E0119" w:rsidRDefault="006E0119" w:rsidP="006E0119">
    <w:pPr>
      <w:pStyle w:val="Kopfzeile"/>
    </w:pPr>
  </w:p>
  <w:p w:rsidR="006E0119" w:rsidRDefault="006E0119" w:rsidP="006E0119">
    <w:pPr>
      <w:pStyle w:val="Kopfzeile"/>
    </w:pPr>
  </w:p>
  <w:p w:rsidR="006E0119" w:rsidRDefault="006E0119" w:rsidP="006E0119">
    <w:pPr>
      <w:pStyle w:val="Kopfzeile"/>
    </w:pPr>
  </w:p>
  <w:p w:rsidR="00FD115A" w:rsidRPr="00E92AB0" w:rsidRDefault="006E0119" w:rsidP="006E0119">
    <w:pPr>
      <w:pStyle w:val="Kopfzeile"/>
      <w:rPr>
        <w:sz w:val="16"/>
        <w:szCs w:val="16"/>
      </w:rPr>
    </w:pPr>
    <w:r w:rsidRPr="00E92AB0">
      <w:rPr>
        <w:sz w:val="16"/>
        <w:szCs w:val="16"/>
      </w:rPr>
      <w:t xml:space="preserve">Seite </w:t>
    </w:r>
    <w:r w:rsidRPr="00E92AB0">
      <w:rPr>
        <w:rStyle w:val="Seitenzahl"/>
        <w:sz w:val="16"/>
        <w:szCs w:val="16"/>
      </w:rPr>
      <w:fldChar w:fldCharType="begin"/>
    </w:r>
    <w:r w:rsidRPr="00E92AB0">
      <w:rPr>
        <w:rStyle w:val="Seitenzahl"/>
        <w:sz w:val="16"/>
        <w:szCs w:val="16"/>
      </w:rPr>
      <w:instrText xml:space="preserve">PAGE  </w:instrText>
    </w:r>
    <w:r w:rsidRPr="00E92AB0">
      <w:rPr>
        <w:rStyle w:val="Seitenzahl"/>
        <w:sz w:val="16"/>
        <w:szCs w:val="16"/>
      </w:rPr>
      <w:fldChar w:fldCharType="separate"/>
    </w:r>
    <w:r w:rsidR="00536E03">
      <w:rPr>
        <w:rStyle w:val="Seitenzahl"/>
        <w:noProof/>
        <w:sz w:val="16"/>
        <w:szCs w:val="16"/>
      </w:rPr>
      <w:t>8</w:t>
    </w:r>
    <w:r w:rsidRPr="00E92AB0">
      <w:rPr>
        <w:rStyle w:val="Seitenzahl"/>
        <w:sz w:val="16"/>
        <w:szCs w:val="16"/>
      </w:rPr>
      <w:fldChar w:fldCharType="end"/>
    </w:r>
    <w:r w:rsidR="00E92AB0" w:rsidRPr="00E92AB0">
      <w:rPr>
        <w:rStyle w:val="Seitenzahl"/>
        <w:sz w:val="16"/>
        <w:szCs w:val="16"/>
      </w:rPr>
      <w:t xml:space="preserve"> von </w:t>
    </w:r>
    <w:r w:rsidR="008D682D">
      <w:rPr>
        <w:rStyle w:val="Seitenzahl"/>
        <w:sz w:val="16"/>
        <w:szCs w:val="16"/>
      </w:rPr>
      <w:t>5</w:t>
    </w:r>
    <w:r w:rsidR="00E92AB0" w:rsidRPr="00E92AB0">
      <w:rPr>
        <w:rStyle w:val="Seitenzahl"/>
        <w:sz w:val="16"/>
        <w:szCs w:val="16"/>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E51B9" w:rsidRPr="00582E54" w:rsidRDefault="004E51B9" w:rsidP="00B43473">
    <w:pPr>
      <w:pStyle w:val="Kopfzeile"/>
      <w:tabs>
        <w:tab w:val="right" w:pos="-142"/>
        <w:tab w:val="left" w:pos="0"/>
      </w:tabs>
      <w:spacing w:line="240" w:lineRule="exact"/>
      <w:ind w:left="-879"/>
      <w:rPr>
        <w:rFonts w:cs="Arial"/>
        <w:sz w:val="13"/>
        <w:szCs w:val="13"/>
      </w:rPr>
    </w:pPr>
    <w:r>
      <w:rPr>
        <w:rFonts w:cs="Arial"/>
        <w:noProof/>
        <w:lang w:eastAsia="de-DE"/>
      </w:rPr>
      <w:drawing>
        <wp:anchor distT="0" distB="0" distL="114300" distR="114300" simplePos="0" relativeHeight="251659776" behindDoc="0" locked="0" layoutInCell="1" allowOverlap="1" wp14:anchorId="315A9654" wp14:editId="7B45EC1A">
          <wp:simplePos x="0" y="0"/>
          <wp:positionH relativeFrom="column">
            <wp:posOffset>5648497</wp:posOffset>
          </wp:positionH>
          <wp:positionV relativeFrom="paragraph">
            <wp:posOffset>-5766</wp:posOffset>
          </wp:positionV>
          <wp:extent cx="725170" cy="725170"/>
          <wp:effectExtent l="0" t="0" r="0" b="0"/>
          <wp:wrapNone/>
          <wp:docPr id="1"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_LOGO_10_RGB_120px_72dpi"/>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725170" cy="7251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D1907">
      <w:rPr>
        <w:rFonts w:cs="Arial"/>
        <w:sz w:val="14"/>
        <w:szCs w:val="14"/>
      </w:rPr>
      <w:tab/>
    </w:r>
  </w:p>
  <w:p w:rsidR="006E0119" w:rsidRDefault="006E0119" w:rsidP="000F7AEE">
    <w:pPr>
      <w:pStyle w:val="Kopfzeile"/>
      <w:tabs>
        <w:tab w:val="right" w:pos="-142"/>
        <w:tab w:val="left" w:pos="0"/>
      </w:tabs>
      <w:spacing w:line="240" w:lineRule="exact"/>
      <w:ind w:left="-879"/>
      <w:jc w:val="right"/>
      <w:rPr>
        <w:rFonts w:cs="Arial"/>
        <w:sz w:val="20"/>
      </w:rPr>
    </w:pPr>
  </w:p>
  <w:p w:rsidR="000F7AEE" w:rsidRDefault="000F7AEE" w:rsidP="000F7AEE">
    <w:pPr>
      <w:pStyle w:val="Kopfzeile"/>
      <w:tabs>
        <w:tab w:val="right" w:pos="-142"/>
        <w:tab w:val="left" w:pos="0"/>
      </w:tabs>
      <w:spacing w:line="240" w:lineRule="exact"/>
      <w:ind w:left="-879"/>
      <w:jc w:val="right"/>
      <w:rPr>
        <w:rFonts w:cs="Arial"/>
        <w:sz w:val="20"/>
      </w:rPr>
    </w:pPr>
  </w:p>
  <w:p w:rsidR="000F7AEE" w:rsidRDefault="000F7AEE" w:rsidP="000F7AEE">
    <w:pPr>
      <w:pStyle w:val="Kopfzeile"/>
      <w:tabs>
        <w:tab w:val="right" w:pos="-142"/>
        <w:tab w:val="left" w:pos="0"/>
      </w:tabs>
      <w:spacing w:line="240" w:lineRule="exact"/>
      <w:ind w:left="-879"/>
      <w:jc w:val="right"/>
      <w:rPr>
        <w:rFonts w:cs="Arial"/>
        <w:sz w:val="20"/>
      </w:rPr>
    </w:pPr>
  </w:p>
  <w:p w:rsidR="000F7AEE" w:rsidRDefault="000F7AEE" w:rsidP="000F7AEE">
    <w:pPr>
      <w:pStyle w:val="Kopfzeile"/>
      <w:tabs>
        <w:tab w:val="right" w:pos="-142"/>
        <w:tab w:val="left" w:pos="0"/>
      </w:tabs>
      <w:spacing w:line="240" w:lineRule="exact"/>
      <w:ind w:left="-879"/>
      <w:jc w:val="right"/>
      <w:rPr>
        <w:rFonts w:cs="Arial"/>
        <w:sz w:val="20"/>
      </w:rPr>
    </w:pPr>
  </w:p>
  <w:p w:rsidR="000F7AEE" w:rsidRDefault="000F7AEE" w:rsidP="000F7AEE">
    <w:pPr>
      <w:pStyle w:val="Kopfzeile"/>
      <w:tabs>
        <w:tab w:val="right" w:pos="-142"/>
        <w:tab w:val="left" w:pos="0"/>
      </w:tabs>
      <w:spacing w:line="240" w:lineRule="exact"/>
      <w:ind w:left="-879"/>
      <w:jc w:val="right"/>
      <w:rPr>
        <w:rFonts w:cs="Arial"/>
        <w:sz w:val="20"/>
      </w:rPr>
    </w:pPr>
  </w:p>
  <w:p w:rsidR="000F7AEE" w:rsidRPr="00AE5402" w:rsidRDefault="00DF001C" w:rsidP="000F7AEE">
    <w:pPr>
      <w:pStyle w:val="Kopfzeile"/>
      <w:tabs>
        <w:tab w:val="right" w:pos="-142"/>
        <w:tab w:val="left" w:pos="0"/>
      </w:tabs>
      <w:spacing w:line="240" w:lineRule="exact"/>
      <w:ind w:left="-879"/>
      <w:jc w:val="right"/>
      <w:rPr>
        <w:rFonts w:cs="Arial"/>
        <w:sz w:val="20"/>
      </w:rPr>
    </w:pPr>
    <w:r>
      <w:rPr>
        <w:rFonts w:cs="Arial"/>
        <w:sz w:val="20"/>
      </w:rPr>
      <w:t>Presse</w:t>
    </w:r>
    <w:r w:rsidR="00E25C5F">
      <w:rPr>
        <w:rFonts w:cs="Arial"/>
        <w:sz w:val="20"/>
      </w:rPr>
      <w:t xml:space="preserve"> release</w:t>
    </w:r>
    <w:r>
      <w:rPr>
        <w:rFonts w:cs="Arial"/>
        <w:sz w:val="20"/>
      </w:rPr>
      <w:t xml:space="preserve"> </w:t>
    </w:r>
    <w:r w:rsidR="00F87E5C">
      <w:rPr>
        <w:rFonts w:cs="Arial"/>
        <w:sz w:val="20"/>
      </w:rPr>
      <w:t>24</w:t>
    </w:r>
    <w:r w:rsidR="00E25C5F">
      <w:rPr>
        <w:rFonts w:cs="Arial"/>
        <w:sz w:val="20"/>
      </w:rPr>
      <w:t>/</w:t>
    </w:r>
    <w:r>
      <w:rPr>
        <w:rFonts w:cs="Arial"/>
        <w:sz w:val="20"/>
      </w:rPr>
      <w:t>11</w:t>
    </w:r>
    <w:r w:rsidR="00E25C5F">
      <w:rPr>
        <w:rFonts w:cs="Arial"/>
        <w:sz w:val="20"/>
      </w:rPr>
      <w:t>/</w:t>
    </w:r>
    <w:r w:rsidR="000F7AEE">
      <w:rPr>
        <w:rFonts w:cs="Arial"/>
        <w:sz w:val="20"/>
      </w:rPr>
      <w:t>2022</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1"/>
    <w:lvl w:ilvl="0">
      <w:start w:val="1"/>
      <w:numFmt w:val="none"/>
      <w:pStyle w:val="berschrift1"/>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787C7C54"/>
    <w:multiLevelType w:val="hybridMultilevel"/>
    <w:tmpl w:val="5F303378"/>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abstractNumId w:val="0"/>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60"/>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3276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43473"/>
    <w:rsid w:val="00010577"/>
    <w:rsid w:val="00017428"/>
    <w:rsid w:val="0002223B"/>
    <w:rsid w:val="0002386F"/>
    <w:rsid w:val="000317A7"/>
    <w:rsid w:val="0003248E"/>
    <w:rsid w:val="00052CC3"/>
    <w:rsid w:val="00056AE0"/>
    <w:rsid w:val="00074821"/>
    <w:rsid w:val="00080E00"/>
    <w:rsid w:val="000C301A"/>
    <w:rsid w:val="000D3BE5"/>
    <w:rsid w:val="000E0EA2"/>
    <w:rsid w:val="000E21C2"/>
    <w:rsid w:val="000F7AEE"/>
    <w:rsid w:val="00102899"/>
    <w:rsid w:val="001039F7"/>
    <w:rsid w:val="001439E3"/>
    <w:rsid w:val="00147CEE"/>
    <w:rsid w:val="00175893"/>
    <w:rsid w:val="00183F7E"/>
    <w:rsid w:val="001A4DFC"/>
    <w:rsid w:val="001B2A6C"/>
    <w:rsid w:val="001C6013"/>
    <w:rsid w:val="001E7714"/>
    <w:rsid w:val="00206824"/>
    <w:rsid w:val="0023494F"/>
    <w:rsid w:val="00243964"/>
    <w:rsid w:val="00244F8C"/>
    <w:rsid w:val="00270ED8"/>
    <w:rsid w:val="00272BEF"/>
    <w:rsid w:val="00285DF2"/>
    <w:rsid w:val="0029059F"/>
    <w:rsid w:val="002910C3"/>
    <w:rsid w:val="002A1C89"/>
    <w:rsid w:val="002B0024"/>
    <w:rsid w:val="002C5E0B"/>
    <w:rsid w:val="002D1A8C"/>
    <w:rsid w:val="002D302D"/>
    <w:rsid w:val="002E5BCB"/>
    <w:rsid w:val="002E6F9F"/>
    <w:rsid w:val="00304423"/>
    <w:rsid w:val="00310125"/>
    <w:rsid w:val="003252C1"/>
    <w:rsid w:val="00336279"/>
    <w:rsid w:val="003430BB"/>
    <w:rsid w:val="00350D34"/>
    <w:rsid w:val="00373EDF"/>
    <w:rsid w:val="00376879"/>
    <w:rsid w:val="00382341"/>
    <w:rsid w:val="003E6E7C"/>
    <w:rsid w:val="003F73A6"/>
    <w:rsid w:val="00400CE0"/>
    <w:rsid w:val="004060A1"/>
    <w:rsid w:val="00412337"/>
    <w:rsid w:val="00427242"/>
    <w:rsid w:val="0042781E"/>
    <w:rsid w:val="00443A5C"/>
    <w:rsid w:val="00464B2A"/>
    <w:rsid w:val="0047037B"/>
    <w:rsid w:val="004D2506"/>
    <w:rsid w:val="004D2DC8"/>
    <w:rsid w:val="004D61EC"/>
    <w:rsid w:val="004E51B9"/>
    <w:rsid w:val="00507965"/>
    <w:rsid w:val="00510ED6"/>
    <w:rsid w:val="00516962"/>
    <w:rsid w:val="00536E03"/>
    <w:rsid w:val="00545B07"/>
    <w:rsid w:val="005541C0"/>
    <w:rsid w:val="00573B7A"/>
    <w:rsid w:val="00582E54"/>
    <w:rsid w:val="00583989"/>
    <w:rsid w:val="005A6547"/>
    <w:rsid w:val="005B77B7"/>
    <w:rsid w:val="005C44AE"/>
    <w:rsid w:val="005E3D05"/>
    <w:rsid w:val="005E3F93"/>
    <w:rsid w:val="006019EA"/>
    <w:rsid w:val="00601EA1"/>
    <w:rsid w:val="00612E71"/>
    <w:rsid w:val="006130F4"/>
    <w:rsid w:val="00614AB4"/>
    <w:rsid w:val="00614D52"/>
    <w:rsid w:val="00621A0C"/>
    <w:rsid w:val="0064403C"/>
    <w:rsid w:val="00645B39"/>
    <w:rsid w:val="006715A7"/>
    <w:rsid w:val="00681945"/>
    <w:rsid w:val="006951B1"/>
    <w:rsid w:val="006959E2"/>
    <w:rsid w:val="006A2930"/>
    <w:rsid w:val="006E0119"/>
    <w:rsid w:val="006E284A"/>
    <w:rsid w:val="006F1DA7"/>
    <w:rsid w:val="00701762"/>
    <w:rsid w:val="0070651A"/>
    <w:rsid w:val="00710647"/>
    <w:rsid w:val="00715231"/>
    <w:rsid w:val="00716F55"/>
    <w:rsid w:val="00731465"/>
    <w:rsid w:val="00744C62"/>
    <w:rsid w:val="007A5F50"/>
    <w:rsid w:val="007C74F4"/>
    <w:rsid w:val="007E2C9E"/>
    <w:rsid w:val="00800DD1"/>
    <w:rsid w:val="008028B1"/>
    <w:rsid w:val="00814BC9"/>
    <w:rsid w:val="00844015"/>
    <w:rsid w:val="0084705E"/>
    <w:rsid w:val="00853563"/>
    <w:rsid w:val="00880631"/>
    <w:rsid w:val="0088159C"/>
    <w:rsid w:val="008843EF"/>
    <w:rsid w:val="008A2AC9"/>
    <w:rsid w:val="008B19CC"/>
    <w:rsid w:val="008B5098"/>
    <w:rsid w:val="008D05B1"/>
    <w:rsid w:val="008D24BF"/>
    <w:rsid w:val="008D682D"/>
    <w:rsid w:val="00904948"/>
    <w:rsid w:val="00920D27"/>
    <w:rsid w:val="00931849"/>
    <w:rsid w:val="00951DC5"/>
    <w:rsid w:val="00952BC6"/>
    <w:rsid w:val="00977C64"/>
    <w:rsid w:val="00987A8B"/>
    <w:rsid w:val="009A63D7"/>
    <w:rsid w:val="009D5088"/>
    <w:rsid w:val="00A13BD4"/>
    <w:rsid w:val="00A143C3"/>
    <w:rsid w:val="00A17333"/>
    <w:rsid w:val="00A41AAB"/>
    <w:rsid w:val="00A46A66"/>
    <w:rsid w:val="00A52FDA"/>
    <w:rsid w:val="00A75BD7"/>
    <w:rsid w:val="00A83436"/>
    <w:rsid w:val="00AA489D"/>
    <w:rsid w:val="00AC1494"/>
    <w:rsid w:val="00AC6855"/>
    <w:rsid w:val="00AD6746"/>
    <w:rsid w:val="00AE4978"/>
    <w:rsid w:val="00AE5402"/>
    <w:rsid w:val="00AF47F7"/>
    <w:rsid w:val="00AF52C5"/>
    <w:rsid w:val="00B2206A"/>
    <w:rsid w:val="00B43473"/>
    <w:rsid w:val="00B50CD2"/>
    <w:rsid w:val="00B67899"/>
    <w:rsid w:val="00B8345E"/>
    <w:rsid w:val="00B91B60"/>
    <w:rsid w:val="00BA6EA7"/>
    <w:rsid w:val="00BB563F"/>
    <w:rsid w:val="00BB7247"/>
    <w:rsid w:val="00BF1A90"/>
    <w:rsid w:val="00BF4891"/>
    <w:rsid w:val="00BF5D92"/>
    <w:rsid w:val="00C030A9"/>
    <w:rsid w:val="00C06037"/>
    <w:rsid w:val="00C22F7B"/>
    <w:rsid w:val="00C32215"/>
    <w:rsid w:val="00C5026C"/>
    <w:rsid w:val="00C543AD"/>
    <w:rsid w:val="00C7725B"/>
    <w:rsid w:val="00C8276E"/>
    <w:rsid w:val="00C83A3E"/>
    <w:rsid w:val="00CA0DBA"/>
    <w:rsid w:val="00CB084F"/>
    <w:rsid w:val="00CB1527"/>
    <w:rsid w:val="00CC09AE"/>
    <w:rsid w:val="00CD6F34"/>
    <w:rsid w:val="00CE51F4"/>
    <w:rsid w:val="00D11D1D"/>
    <w:rsid w:val="00D33A4A"/>
    <w:rsid w:val="00D33E84"/>
    <w:rsid w:val="00D632CB"/>
    <w:rsid w:val="00D64E5E"/>
    <w:rsid w:val="00D66596"/>
    <w:rsid w:val="00D96DA5"/>
    <w:rsid w:val="00DC05FA"/>
    <w:rsid w:val="00DC2747"/>
    <w:rsid w:val="00DC27B9"/>
    <w:rsid w:val="00DC381F"/>
    <w:rsid w:val="00DC4792"/>
    <w:rsid w:val="00DE5BEA"/>
    <w:rsid w:val="00DF001C"/>
    <w:rsid w:val="00DF41B6"/>
    <w:rsid w:val="00E047A3"/>
    <w:rsid w:val="00E25C5F"/>
    <w:rsid w:val="00E4077C"/>
    <w:rsid w:val="00E6553F"/>
    <w:rsid w:val="00E73C29"/>
    <w:rsid w:val="00E73F23"/>
    <w:rsid w:val="00E748D8"/>
    <w:rsid w:val="00E81842"/>
    <w:rsid w:val="00E90A9B"/>
    <w:rsid w:val="00E92AB0"/>
    <w:rsid w:val="00E94DE6"/>
    <w:rsid w:val="00E971C3"/>
    <w:rsid w:val="00EA1DBE"/>
    <w:rsid w:val="00EC05D7"/>
    <w:rsid w:val="00F01BC3"/>
    <w:rsid w:val="00F04034"/>
    <w:rsid w:val="00F068F2"/>
    <w:rsid w:val="00F379AE"/>
    <w:rsid w:val="00F43558"/>
    <w:rsid w:val="00F7698C"/>
    <w:rsid w:val="00F77CF7"/>
    <w:rsid w:val="00F87E5C"/>
    <w:rsid w:val="00F970C0"/>
    <w:rsid w:val="00FA4541"/>
    <w:rsid w:val="00FA67D3"/>
    <w:rsid w:val="00FB17F4"/>
    <w:rsid w:val="00FC1FCA"/>
    <w:rsid w:val="00FC5314"/>
    <w:rsid w:val="00FD115A"/>
    <w:rsid w:val="00FF604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32769"/>
    <o:shapelayout v:ext="edit">
      <o:idmap v:ext="edit" data="1"/>
    </o:shapelayout>
  </w:shapeDefaults>
  <w:decimalSymbol w:val=","/>
  <w:listSeparator w:val=";"/>
  <w14:docId w14:val="1D66EE79"/>
  <w15:docId w15:val="{52AF2360-8BDC-488E-A9B7-D468C71E93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1039F7"/>
    <w:pPr>
      <w:suppressAutoHyphens/>
    </w:pPr>
    <w:rPr>
      <w:rFonts w:ascii="Arial" w:hAnsi="Arial"/>
      <w:sz w:val="22"/>
      <w:szCs w:val="22"/>
      <w:lang w:eastAsia="ar-SA"/>
    </w:rPr>
  </w:style>
  <w:style w:type="paragraph" w:styleId="berschrift1">
    <w:name w:val="heading 1"/>
    <w:basedOn w:val="Standard"/>
    <w:next w:val="Standard"/>
    <w:qFormat/>
    <w:rsid w:val="001039F7"/>
    <w:pPr>
      <w:keepNext/>
      <w:numPr>
        <w:numId w:val="2"/>
      </w:numPr>
      <w:outlineLvl w:val="0"/>
    </w:pPr>
    <w:rPr>
      <w:rFonts w:ascii="Serifa 45" w:hAnsi="Serifa 45"/>
      <w:b/>
      <w:i/>
      <w:sz w:val="4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Absatz-Standardschriftart2">
    <w:name w:val="Absatz-Standardschriftart2"/>
  </w:style>
  <w:style w:type="character" w:customStyle="1" w:styleId="Absatz-Standardschriftart1">
    <w:name w:val="Absatz-Standardschriftart1"/>
  </w:style>
  <w:style w:type="character" w:styleId="Hervorhebung">
    <w:name w:val="Emphasis"/>
    <w:qFormat/>
    <w:rsid w:val="001039F7"/>
    <w:rPr>
      <w:rFonts w:ascii="Arial Black" w:hAnsi="Arial Black"/>
      <w:sz w:val="18"/>
    </w:rPr>
  </w:style>
  <w:style w:type="character" w:styleId="Hyperlink">
    <w:name w:val="Hyperlink"/>
    <w:rPr>
      <w:color w:val="0000FF"/>
      <w:u w:val="single"/>
    </w:rPr>
  </w:style>
  <w:style w:type="paragraph" w:customStyle="1" w:styleId="berschrift">
    <w:name w:val="Überschrift"/>
    <w:basedOn w:val="Standard"/>
    <w:next w:val="Textkrper"/>
    <w:pPr>
      <w:keepNext/>
      <w:spacing w:before="240" w:after="120"/>
    </w:pPr>
    <w:rPr>
      <w:rFonts w:eastAsia="Arial Unicode MS" w:cs="Tahoma"/>
      <w:sz w:val="28"/>
      <w:szCs w:val="28"/>
    </w:rPr>
  </w:style>
  <w:style w:type="paragraph" w:styleId="Textkrper">
    <w:name w:val="Body Text"/>
    <w:basedOn w:val="Standard"/>
    <w:pPr>
      <w:spacing w:after="220" w:line="180" w:lineRule="atLeast"/>
      <w:jc w:val="both"/>
    </w:pPr>
    <w:rPr>
      <w:spacing w:val="-5"/>
    </w:rPr>
  </w:style>
  <w:style w:type="paragraph" w:styleId="Liste">
    <w:name w:val="List"/>
    <w:basedOn w:val="Textkrper"/>
    <w:rPr>
      <w:rFonts w:cs="Tahoma"/>
    </w:rPr>
  </w:style>
  <w:style w:type="paragraph" w:customStyle="1" w:styleId="Beschriftung2">
    <w:name w:val="Beschriftung2"/>
    <w:basedOn w:val="Standard"/>
    <w:pPr>
      <w:suppressLineNumbers/>
      <w:spacing w:before="120" w:after="120"/>
    </w:pPr>
    <w:rPr>
      <w:rFonts w:cs="Tahoma"/>
      <w:i/>
      <w:iCs/>
      <w:sz w:val="24"/>
      <w:szCs w:val="24"/>
    </w:rPr>
  </w:style>
  <w:style w:type="paragraph" w:customStyle="1" w:styleId="Verzeichnis">
    <w:name w:val="Verzeichnis"/>
    <w:basedOn w:val="Standard"/>
    <w:pPr>
      <w:suppressLineNumbers/>
    </w:pPr>
    <w:rPr>
      <w:rFonts w:cs="Tahoma"/>
    </w:rPr>
  </w:style>
  <w:style w:type="paragraph" w:customStyle="1" w:styleId="Beschriftung1">
    <w:name w:val="Beschriftung1"/>
    <w:basedOn w:val="Standard"/>
    <w:pPr>
      <w:suppressLineNumbers/>
      <w:spacing w:before="120" w:after="120"/>
    </w:pPr>
    <w:rPr>
      <w:rFonts w:cs="Tahoma"/>
      <w:i/>
      <w:iCs/>
      <w:sz w:val="24"/>
      <w:szCs w:val="24"/>
    </w:rPr>
  </w:style>
  <w:style w:type="paragraph" w:customStyle="1" w:styleId="Nachrichtenkopf1">
    <w:name w:val="Nachrichtenkopf1"/>
    <w:basedOn w:val="Standard"/>
    <w:pPr>
      <w:pBdr>
        <w:top w:val="single" w:sz="4" w:space="1" w:color="000000"/>
        <w:left w:val="single" w:sz="4" w:space="1" w:color="000000"/>
        <w:bottom w:val="single" w:sz="4" w:space="1" w:color="000000"/>
        <w:right w:val="single" w:sz="4" w:space="1" w:color="000000"/>
      </w:pBdr>
      <w:shd w:val="clear" w:color="auto" w:fill="CCCCCC"/>
      <w:ind w:left="1134" w:hanging="1134"/>
    </w:pPr>
    <w:rPr>
      <w:sz w:val="24"/>
    </w:rPr>
  </w:style>
  <w:style w:type="paragraph" w:customStyle="1" w:styleId="NachrichtenkopfEnde">
    <w:name w:val="Nachrichtenkopf Ende"/>
    <w:basedOn w:val="Nachrichtenkopf1"/>
    <w:next w:val="Textkrper"/>
    <w:pPr>
      <w:keepLines/>
      <w:pBdr>
        <w:top w:val="none" w:sz="0" w:space="0" w:color="auto"/>
        <w:left w:val="none" w:sz="0" w:space="0" w:color="auto"/>
        <w:bottom w:val="single" w:sz="4" w:space="19" w:color="000000"/>
        <w:right w:val="none" w:sz="0" w:space="0" w:color="auto"/>
      </w:pBdr>
      <w:shd w:val="clear" w:color="auto" w:fill="auto"/>
      <w:tabs>
        <w:tab w:val="left" w:pos="864"/>
        <w:tab w:val="left" w:pos="1267"/>
        <w:tab w:val="left" w:pos="2938"/>
        <w:tab w:val="left" w:pos="4320"/>
        <w:tab w:val="left" w:pos="5040"/>
        <w:tab w:val="right" w:pos="8640"/>
      </w:tabs>
      <w:spacing w:before="120" w:after="120" w:line="440" w:lineRule="atLeast"/>
      <w:ind w:left="0" w:firstLine="0"/>
    </w:pPr>
    <w:rPr>
      <w:spacing w:val="-5"/>
      <w:sz w:val="20"/>
    </w:rPr>
  </w:style>
  <w:style w:type="paragraph" w:styleId="Kopfzeile">
    <w:name w:val="header"/>
    <w:basedOn w:val="Standard"/>
    <w:pPr>
      <w:tabs>
        <w:tab w:val="center" w:pos="4536"/>
        <w:tab w:val="right" w:pos="9072"/>
      </w:tabs>
    </w:pPr>
  </w:style>
  <w:style w:type="paragraph" w:styleId="Fuzeile">
    <w:name w:val="footer"/>
    <w:basedOn w:val="Standard"/>
    <w:link w:val="FuzeileZchn"/>
    <w:uiPriority w:val="99"/>
    <w:pPr>
      <w:tabs>
        <w:tab w:val="center" w:pos="4536"/>
        <w:tab w:val="right" w:pos="9072"/>
      </w:tabs>
    </w:pPr>
  </w:style>
  <w:style w:type="paragraph" w:customStyle="1" w:styleId="Gruss">
    <w:name w:val="Gruss"/>
    <w:basedOn w:val="Standard"/>
    <w:pPr>
      <w:spacing w:before="240" w:after="240"/>
    </w:pPr>
    <w:rPr>
      <w:rFonts w:ascii="Serifa 45" w:hAnsi="Serifa 45"/>
      <w:sz w:val="24"/>
    </w:rPr>
  </w:style>
  <w:style w:type="paragraph" w:customStyle="1" w:styleId="Name">
    <w:name w:val="Name"/>
    <w:basedOn w:val="Standard"/>
    <w:pPr>
      <w:shd w:val="clear" w:color="auto" w:fill="FFFFFF"/>
    </w:pPr>
  </w:style>
  <w:style w:type="paragraph" w:customStyle="1" w:styleId="AdreLayout">
    <w:name w:val="AdreßLayout"/>
    <w:basedOn w:val="Standard"/>
    <w:pPr>
      <w:shd w:val="clear" w:color="auto" w:fill="FFFFFF"/>
    </w:pPr>
  </w:style>
  <w:style w:type="paragraph" w:customStyle="1" w:styleId="Rahmeninhalt">
    <w:name w:val="Rahmeninhalt"/>
    <w:basedOn w:val="Textkrper"/>
  </w:style>
  <w:style w:type="character" w:styleId="Seitenzahl">
    <w:name w:val="page number"/>
    <w:basedOn w:val="Absatz-Standardschriftart"/>
    <w:rsid w:val="006E0119"/>
  </w:style>
  <w:style w:type="paragraph" w:customStyle="1" w:styleId="EinfAbs">
    <w:name w:val="[Einf. Abs.]"/>
    <w:basedOn w:val="Standard"/>
    <w:uiPriority w:val="99"/>
    <w:rsid w:val="00CD6F34"/>
    <w:pPr>
      <w:suppressAutoHyphens w:val="0"/>
      <w:autoSpaceDE w:val="0"/>
      <w:autoSpaceDN w:val="0"/>
      <w:adjustRightInd w:val="0"/>
      <w:spacing w:line="288" w:lineRule="auto"/>
      <w:textAlignment w:val="center"/>
    </w:pPr>
    <w:rPr>
      <w:rFonts w:ascii="MinionPro-Regular" w:hAnsi="MinionPro-Regular" w:cs="MinionPro-Regular"/>
      <w:color w:val="000000"/>
      <w:sz w:val="24"/>
      <w:szCs w:val="24"/>
      <w:lang w:eastAsia="de-DE"/>
    </w:rPr>
  </w:style>
  <w:style w:type="character" w:customStyle="1" w:styleId="FuzeileZchn">
    <w:name w:val="Fußzeile Zchn"/>
    <w:basedOn w:val="Absatz-Standardschriftart"/>
    <w:link w:val="Fuzeile"/>
    <w:uiPriority w:val="99"/>
    <w:rsid w:val="00E92AB0"/>
    <w:rPr>
      <w:rFonts w:ascii="Arial" w:hAnsi="Arial"/>
      <w:sz w:val="22"/>
      <w:szCs w:val="22"/>
      <w:lang w:eastAsia="ar-SA"/>
    </w:rPr>
  </w:style>
  <w:style w:type="paragraph" w:styleId="Sprechblasentext">
    <w:name w:val="Balloon Text"/>
    <w:basedOn w:val="Standard"/>
    <w:link w:val="SprechblasentextZchn"/>
    <w:rsid w:val="00E92AB0"/>
    <w:rPr>
      <w:rFonts w:ascii="Tahoma" w:hAnsi="Tahoma" w:cs="Tahoma"/>
      <w:sz w:val="16"/>
      <w:szCs w:val="16"/>
    </w:rPr>
  </w:style>
  <w:style w:type="character" w:customStyle="1" w:styleId="SprechblasentextZchn">
    <w:name w:val="Sprechblasentext Zchn"/>
    <w:basedOn w:val="Absatz-Standardschriftart"/>
    <w:link w:val="Sprechblasentext"/>
    <w:rsid w:val="00E92AB0"/>
    <w:rPr>
      <w:rFonts w:ascii="Tahoma" w:hAnsi="Tahoma" w:cs="Tahoma"/>
      <w:sz w:val="16"/>
      <w:szCs w:val="16"/>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350117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footer" Target="footer2.xml"/><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hyperlink" Target="mailto:Ignacio.VinasRausell@woehr.de"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header" Target="header1.xml"/><Relationship Id="rId28" Type="http://schemas.openxmlformats.org/officeDocument/2006/relationships/footer" Target="footer3.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30.jpeg"/><Relationship Id="rId27" Type="http://schemas.openxmlformats.org/officeDocument/2006/relationships/header" Target="header3.xml"/><Relationship Id="rId30"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hyperlink" Target="http://www.woehr.de" TargetMode="External"/><Relationship Id="rId1" Type="http://schemas.openxmlformats.org/officeDocument/2006/relationships/hyperlink" Target="mailto:info@woehr.de" TargetMode="External"/></Relationships>
</file>

<file path=word/_rels/footer3.xml.rels><?xml version="1.0" encoding="UTF-8" standalone="yes"?>
<Relationships xmlns="http://schemas.openxmlformats.org/package/2006/relationships"><Relationship Id="rId2" Type="http://schemas.openxmlformats.org/officeDocument/2006/relationships/hyperlink" Target="http://www.woehr.de" TargetMode="External"/><Relationship Id="rId1" Type="http://schemas.openxmlformats.org/officeDocument/2006/relationships/hyperlink" Target="mailto:info@woehr.de"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4.tif"/></Relationships>
</file>

<file path=word/_rels/header3.xml.rels><?xml version="1.0" encoding="UTF-8" standalone="yes"?>
<Relationships xmlns="http://schemas.openxmlformats.org/package/2006/relationships"><Relationship Id="rId1" Type="http://schemas.openxmlformats.org/officeDocument/2006/relationships/image" Target="media/image14.ti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EEC2C90-DBC0-45B7-9CD1-625BB21D2E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1743</Words>
  <Characters>10987</Characters>
  <Application>Microsoft Office Word</Application>
  <DocSecurity>0</DocSecurity>
  <Lines>91</Lines>
  <Paragraphs>25</Paragraphs>
  <ScaleCrop>false</ScaleCrop>
  <HeadingPairs>
    <vt:vector size="2" baseType="variant">
      <vt:variant>
        <vt:lpstr>Titel</vt:lpstr>
      </vt:variant>
      <vt:variant>
        <vt:i4>1</vt:i4>
      </vt:variant>
    </vt:vector>
  </HeadingPairs>
  <TitlesOfParts>
    <vt:vector size="1" baseType="lpstr">
      <vt:lpstr>Titel</vt:lpstr>
    </vt:vector>
  </TitlesOfParts>
  <Manager>Manager</Manager>
  <Company>OTTO WÖHR GmbH</Company>
  <LinksUpToDate>false</LinksUpToDate>
  <CharactersWithSpaces>12705</CharactersWithSpaces>
  <SharedDoc>false</SharedDoc>
  <HLinks>
    <vt:vector size="24" baseType="variant">
      <vt:variant>
        <vt:i4>28</vt:i4>
      </vt:variant>
      <vt:variant>
        <vt:i4>12</vt:i4>
      </vt:variant>
      <vt:variant>
        <vt:i4>0</vt:i4>
      </vt:variant>
      <vt:variant>
        <vt:i4>5</vt:i4>
      </vt:variant>
      <vt:variant>
        <vt:lpwstr>http://www.woehr.de/</vt:lpwstr>
      </vt:variant>
      <vt:variant>
        <vt:lpwstr/>
      </vt:variant>
      <vt:variant>
        <vt:i4>6357071</vt:i4>
      </vt:variant>
      <vt:variant>
        <vt:i4>9</vt:i4>
      </vt:variant>
      <vt:variant>
        <vt:i4>0</vt:i4>
      </vt:variant>
      <vt:variant>
        <vt:i4>5</vt:i4>
      </vt:variant>
      <vt:variant>
        <vt:lpwstr>mailto:info@woehr.de</vt:lpwstr>
      </vt:variant>
      <vt:variant>
        <vt:lpwstr/>
      </vt:variant>
      <vt:variant>
        <vt:i4>28</vt:i4>
      </vt:variant>
      <vt:variant>
        <vt:i4>6</vt:i4>
      </vt:variant>
      <vt:variant>
        <vt:i4>0</vt:i4>
      </vt:variant>
      <vt:variant>
        <vt:i4>5</vt:i4>
      </vt:variant>
      <vt:variant>
        <vt:lpwstr>http://www.woehr.de/</vt:lpwstr>
      </vt:variant>
      <vt:variant>
        <vt:lpwstr/>
      </vt:variant>
      <vt:variant>
        <vt:i4>6357071</vt:i4>
      </vt:variant>
      <vt:variant>
        <vt:i4>3</vt:i4>
      </vt:variant>
      <vt:variant>
        <vt:i4>0</vt:i4>
      </vt:variant>
      <vt:variant>
        <vt:i4>5</vt:i4>
      </vt:variant>
      <vt:variant>
        <vt:lpwstr>mailto:info@woehr.de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Titel</dc:title>
  <dc:subject>Thema</dc:subject>
  <dc:creator>Cokgezen, Ferhan</dc:creator>
  <cp:lastModifiedBy>Strazzanti,Dennis</cp:lastModifiedBy>
  <cp:revision>12</cp:revision>
  <cp:lastPrinted>2022-11-30T10:20:00Z</cp:lastPrinted>
  <dcterms:created xsi:type="dcterms:W3CDTF">2022-11-29T14:32:00Z</dcterms:created>
  <dcterms:modified xsi:type="dcterms:W3CDTF">2022-11-30T10:27:00Z</dcterms:modified>
  <cp:category>Kategorie</cp:category>
</cp:coreProperties>
</file>